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F0C" w:rsidRPr="00BC7F0C" w:rsidRDefault="00BC7F0C" w:rsidP="001B1395">
      <w:pPr>
        <w:rPr>
          <w:rFonts w:ascii="Open Sans" w:hAnsi="Open Sans" w:cs="Open Sans"/>
          <w:b/>
          <w:sz w:val="32"/>
          <w:szCs w:val="22"/>
        </w:rPr>
      </w:pPr>
      <w:r w:rsidRPr="00BC7F0C">
        <w:rPr>
          <w:rFonts w:ascii="Open Sans" w:hAnsi="Open Sans" w:cs="Open Sans"/>
          <w:b/>
          <w:sz w:val="32"/>
          <w:szCs w:val="22"/>
        </w:rPr>
        <w:t>PROCEDURES</w:t>
      </w:r>
    </w:p>
    <w:p w:rsidR="000E61CC" w:rsidRPr="00BC7F0C" w:rsidRDefault="00BC7F0C" w:rsidP="001B1395">
      <w:pPr>
        <w:rPr>
          <w:rFonts w:ascii="Open Sans" w:hAnsi="Open Sans" w:cs="Open Sans"/>
          <w:b/>
          <w:sz w:val="22"/>
          <w:szCs w:val="22"/>
        </w:rPr>
      </w:pPr>
      <w:r w:rsidRPr="00BC7F0C">
        <w:rPr>
          <w:rFonts w:ascii="Open Sans" w:hAnsi="Open Sans" w:cs="Open Sans"/>
          <w:b/>
          <w:sz w:val="22"/>
          <w:szCs w:val="22"/>
        </w:rPr>
        <w:t xml:space="preserve"> </w:t>
      </w:r>
      <w:r w:rsidR="002B6CA8" w:rsidRPr="00BC7F0C">
        <w:rPr>
          <w:rFonts w:ascii="Open Sans" w:hAnsi="Open Sans" w:cs="Open Sans"/>
          <w:b/>
          <w:sz w:val="22"/>
          <w:szCs w:val="22"/>
        </w:rPr>
        <w:t xml:space="preserve">Devolved Combined Authority Mayoral Selections </w:t>
      </w:r>
      <w:r w:rsidR="000E61CC" w:rsidRPr="00BC7F0C">
        <w:rPr>
          <w:rFonts w:ascii="Open Sans" w:hAnsi="Open Sans" w:cs="Open Sans"/>
          <w:b/>
          <w:sz w:val="22"/>
          <w:szCs w:val="22"/>
        </w:rPr>
        <w:br/>
      </w:r>
    </w:p>
    <w:p w:rsidR="009B7EB8" w:rsidRPr="001F4B24" w:rsidRDefault="009B7EB8" w:rsidP="009B7EB8">
      <w:pPr>
        <w:pStyle w:val="ListParagraph"/>
        <w:numPr>
          <w:ilvl w:val="0"/>
          <w:numId w:val="6"/>
        </w:numPr>
        <w:ind w:left="567" w:hanging="567"/>
        <w:rPr>
          <w:rFonts w:ascii="Open Sans" w:hAnsi="Open Sans" w:cs="Open Sans"/>
          <w:b/>
          <w:sz w:val="22"/>
          <w:szCs w:val="22"/>
        </w:rPr>
      </w:pPr>
      <w:r w:rsidRPr="001F4B24">
        <w:rPr>
          <w:rFonts w:ascii="Open Sans" w:hAnsi="Open Sans" w:cs="Open Sans"/>
          <w:b/>
          <w:sz w:val="22"/>
          <w:szCs w:val="22"/>
        </w:rPr>
        <w:t>Returning Officer</w:t>
      </w:r>
    </w:p>
    <w:p w:rsidR="009B7EB8" w:rsidRPr="001F4B24" w:rsidRDefault="009B7EB8" w:rsidP="009B7EB8">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The Returning Officer shall be the Regional Director</w:t>
      </w:r>
      <w:r w:rsidR="00E21C45">
        <w:rPr>
          <w:rFonts w:ascii="Open Sans" w:hAnsi="Open Sans" w:cs="Open Sans"/>
          <w:sz w:val="22"/>
          <w:szCs w:val="22"/>
        </w:rPr>
        <w:t xml:space="preserve">, or any person appointed by the </w:t>
      </w:r>
      <w:r w:rsidR="005A7E30">
        <w:rPr>
          <w:rFonts w:ascii="Open Sans" w:hAnsi="Open Sans" w:cs="Open Sans"/>
          <w:sz w:val="22"/>
          <w:szCs w:val="22"/>
        </w:rPr>
        <w:t>NEC</w:t>
      </w:r>
      <w:r w:rsidRPr="001F4B24">
        <w:rPr>
          <w:rFonts w:ascii="Open Sans" w:hAnsi="Open Sans" w:cs="Open Sans"/>
          <w:sz w:val="22"/>
          <w:szCs w:val="22"/>
        </w:rPr>
        <w:t>, who shall be responsible for the conduct of this election.</w:t>
      </w:r>
    </w:p>
    <w:p w:rsidR="009B7EB8" w:rsidRPr="001F4B24" w:rsidRDefault="009B7EB8" w:rsidP="009B7EB8">
      <w:pPr>
        <w:pStyle w:val="ListParagraph"/>
        <w:numPr>
          <w:ilvl w:val="0"/>
          <w:numId w:val="6"/>
        </w:numPr>
        <w:ind w:left="567" w:hanging="567"/>
        <w:rPr>
          <w:rFonts w:ascii="Open Sans" w:hAnsi="Open Sans" w:cs="Open Sans"/>
          <w:b/>
          <w:sz w:val="22"/>
          <w:szCs w:val="22"/>
        </w:rPr>
      </w:pPr>
      <w:r w:rsidRPr="001F4B24">
        <w:rPr>
          <w:rFonts w:ascii="Open Sans" w:hAnsi="Open Sans" w:cs="Open Sans"/>
          <w:b/>
          <w:sz w:val="22"/>
          <w:szCs w:val="22"/>
        </w:rPr>
        <w:t>The Selection Panel</w:t>
      </w:r>
    </w:p>
    <w:p w:rsidR="009B7EB8" w:rsidRPr="001F4B24" w:rsidRDefault="009B7EB8" w:rsidP="009B7EB8">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 xml:space="preserve">There shall be a selection panel comprising </w:t>
      </w:r>
      <w:r w:rsidR="005A7E30">
        <w:rPr>
          <w:rFonts w:ascii="Open Sans" w:hAnsi="Open Sans" w:cs="Open Sans"/>
          <w:sz w:val="22"/>
          <w:szCs w:val="22"/>
        </w:rPr>
        <w:t xml:space="preserve">an equal number of regional board and NEC </w:t>
      </w:r>
      <w:r w:rsidR="00D653B1">
        <w:rPr>
          <w:rFonts w:ascii="Open Sans" w:hAnsi="Open Sans" w:cs="Open Sans"/>
          <w:sz w:val="22"/>
          <w:szCs w:val="22"/>
        </w:rPr>
        <w:t>member</w:t>
      </w:r>
      <w:r w:rsidR="0052362D">
        <w:rPr>
          <w:rFonts w:ascii="Open Sans" w:hAnsi="Open Sans" w:cs="Open Sans"/>
          <w:sz w:val="22"/>
          <w:szCs w:val="22"/>
        </w:rPr>
        <w:t>s</w:t>
      </w:r>
      <w:r w:rsidR="00D653B1">
        <w:rPr>
          <w:rFonts w:ascii="Open Sans" w:hAnsi="Open Sans" w:cs="Open Sans"/>
          <w:sz w:val="22"/>
          <w:szCs w:val="22"/>
        </w:rPr>
        <w:t>, and a member of the Labour frontbench and/or Parliamentary Labour Party</w:t>
      </w:r>
      <w:r w:rsidR="005A7E30">
        <w:rPr>
          <w:rFonts w:ascii="Open Sans" w:hAnsi="Open Sans" w:cs="Open Sans"/>
          <w:sz w:val="22"/>
          <w:szCs w:val="22"/>
        </w:rPr>
        <w:t xml:space="preserve">, </w:t>
      </w:r>
      <w:r w:rsidRPr="001F4B24">
        <w:rPr>
          <w:rFonts w:ascii="Open Sans" w:hAnsi="Open Sans" w:cs="Open Sans"/>
          <w:sz w:val="22"/>
          <w:szCs w:val="22"/>
        </w:rPr>
        <w:t>whose function shall be:</w:t>
      </w:r>
    </w:p>
    <w:p w:rsidR="009B7EB8" w:rsidRPr="001F4B24" w:rsidRDefault="009B7EB8" w:rsidP="009B7EB8">
      <w:pPr>
        <w:pStyle w:val="ListParagraph"/>
        <w:numPr>
          <w:ilvl w:val="0"/>
          <w:numId w:val="8"/>
        </w:numPr>
        <w:ind w:left="1701" w:hanging="567"/>
        <w:rPr>
          <w:rFonts w:ascii="Open Sans" w:hAnsi="Open Sans" w:cs="Open Sans"/>
          <w:sz w:val="22"/>
          <w:szCs w:val="22"/>
        </w:rPr>
      </w:pPr>
      <w:r w:rsidRPr="001F4B24">
        <w:rPr>
          <w:rFonts w:ascii="Open Sans" w:hAnsi="Open Sans" w:cs="Open Sans"/>
          <w:sz w:val="22"/>
          <w:szCs w:val="22"/>
        </w:rPr>
        <w:t>receive reports on the conduct of election from the Returning Officer;</w:t>
      </w:r>
    </w:p>
    <w:p w:rsidR="009B7EB8" w:rsidRPr="001F4B24" w:rsidRDefault="009B7EB8" w:rsidP="009B7EB8">
      <w:pPr>
        <w:pStyle w:val="ListParagraph"/>
        <w:numPr>
          <w:ilvl w:val="0"/>
          <w:numId w:val="8"/>
        </w:numPr>
        <w:ind w:left="1701" w:hanging="567"/>
        <w:rPr>
          <w:rFonts w:ascii="Open Sans" w:hAnsi="Open Sans" w:cs="Open Sans"/>
          <w:sz w:val="22"/>
          <w:szCs w:val="22"/>
        </w:rPr>
      </w:pPr>
      <w:r w:rsidRPr="001F4B24">
        <w:rPr>
          <w:rFonts w:ascii="Open Sans" w:hAnsi="Open Sans" w:cs="Open Sans"/>
          <w:sz w:val="22"/>
          <w:szCs w:val="22"/>
        </w:rPr>
        <w:t>determine matters referred for decisi</w:t>
      </w:r>
      <w:r w:rsidR="00936216" w:rsidRPr="001F4B24">
        <w:rPr>
          <w:rFonts w:ascii="Open Sans" w:hAnsi="Open Sans" w:cs="Open Sans"/>
          <w:sz w:val="22"/>
          <w:szCs w:val="22"/>
        </w:rPr>
        <w:t>on by the Returning Officer;</w:t>
      </w:r>
    </w:p>
    <w:p w:rsidR="00936216" w:rsidRPr="001F4B24" w:rsidRDefault="009B7EB8" w:rsidP="009B7EB8">
      <w:pPr>
        <w:pStyle w:val="ListParagraph"/>
        <w:numPr>
          <w:ilvl w:val="0"/>
          <w:numId w:val="8"/>
        </w:numPr>
        <w:ind w:left="1701" w:hanging="567"/>
        <w:rPr>
          <w:rFonts w:ascii="Open Sans" w:hAnsi="Open Sans" w:cs="Open Sans"/>
          <w:sz w:val="22"/>
          <w:szCs w:val="22"/>
        </w:rPr>
      </w:pPr>
      <w:r w:rsidRPr="001F4B24">
        <w:rPr>
          <w:rFonts w:ascii="Open Sans" w:hAnsi="Open Sans" w:cs="Open Sans"/>
          <w:sz w:val="22"/>
          <w:szCs w:val="22"/>
        </w:rPr>
        <w:t>select a short-list of candidates from the nominations received</w:t>
      </w:r>
      <w:r w:rsidR="00936216" w:rsidRPr="001F4B24">
        <w:rPr>
          <w:rFonts w:ascii="Open Sans" w:hAnsi="Open Sans" w:cs="Open Sans"/>
          <w:sz w:val="22"/>
          <w:szCs w:val="22"/>
        </w:rPr>
        <w:t>;</w:t>
      </w:r>
    </w:p>
    <w:p w:rsidR="009B7EB8" w:rsidRPr="001F4B24" w:rsidRDefault="002E5130" w:rsidP="009B7EB8">
      <w:pPr>
        <w:pStyle w:val="ListParagraph"/>
        <w:numPr>
          <w:ilvl w:val="0"/>
          <w:numId w:val="8"/>
        </w:numPr>
        <w:ind w:left="1701" w:hanging="567"/>
        <w:rPr>
          <w:rFonts w:ascii="Open Sans" w:hAnsi="Open Sans" w:cs="Open Sans"/>
          <w:sz w:val="22"/>
          <w:szCs w:val="22"/>
        </w:rPr>
      </w:pPr>
      <w:proofErr w:type="gramStart"/>
      <w:r w:rsidRPr="001F4B24">
        <w:rPr>
          <w:rFonts w:ascii="Open Sans" w:hAnsi="Open Sans" w:cs="Open Sans"/>
          <w:sz w:val="22"/>
          <w:szCs w:val="22"/>
        </w:rPr>
        <w:t>r</w:t>
      </w:r>
      <w:r w:rsidR="00936216" w:rsidRPr="001F4B24">
        <w:rPr>
          <w:rFonts w:ascii="Open Sans" w:hAnsi="Open Sans" w:cs="Open Sans"/>
          <w:sz w:val="22"/>
          <w:szCs w:val="22"/>
        </w:rPr>
        <w:t>eceive</w:t>
      </w:r>
      <w:proofErr w:type="gramEnd"/>
      <w:r w:rsidR="00936216" w:rsidRPr="001F4B24">
        <w:rPr>
          <w:rFonts w:ascii="Open Sans" w:hAnsi="Open Sans" w:cs="Open Sans"/>
          <w:sz w:val="22"/>
          <w:szCs w:val="22"/>
        </w:rPr>
        <w:t xml:space="preserve"> a statement of selection campaign income and expenditure from each shortlisted candidate</w:t>
      </w:r>
      <w:r w:rsidR="009B7EB8" w:rsidRPr="001F4B24">
        <w:rPr>
          <w:rFonts w:ascii="Open Sans" w:hAnsi="Open Sans" w:cs="Open Sans"/>
          <w:sz w:val="22"/>
          <w:szCs w:val="22"/>
        </w:rPr>
        <w:t>.</w:t>
      </w:r>
    </w:p>
    <w:p w:rsidR="009B7EB8" w:rsidRPr="001F4B24" w:rsidRDefault="009B7EB8" w:rsidP="009B7EB8">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 xml:space="preserve">The Panel shall be chaired by </w:t>
      </w:r>
      <w:r w:rsidR="00936216" w:rsidRPr="001F4B24">
        <w:rPr>
          <w:rFonts w:ascii="Open Sans" w:hAnsi="Open Sans" w:cs="Open Sans"/>
          <w:sz w:val="22"/>
          <w:szCs w:val="22"/>
        </w:rPr>
        <w:t>a</w:t>
      </w:r>
      <w:r w:rsidRPr="001F4B24">
        <w:rPr>
          <w:rFonts w:ascii="Open Sans" w:hAnsi="Open Sans" w:cs="Open Sans"/>
          <w:sz w:val="22"/>
          <w:szCs w:val="22"/>
        </w:rPr>
        <w:t xml:space="preserve"> member from the NEC.</w:t>
      </w:r>
    </w:p>
    <w:p w:rsidR="00862BF9" w:rsidRDefault="00862BF9" w:rsidP="009B7EB8">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The Panel will reflect the usual balance of stakeholders agreed by the NEC for all such selection panels.</w:t>
      </w:r>
    </w:p>
    <w:p w:rsidR="00E47DA1" w:rsidRDefault="00E47DA1" w:rsidP="009B7EB8">
      <w:pPr>
        <w:pStyle w:val="ListParagraph"/>
        <w:numPr>
          <w:ilvl w:val="1"/>
          <w:numId w:val="6"/>
        </w:numPr>
        <w:ind w:left="1134" w:hanging="567"/>
        <w:rPr>
          <w:rFonts w:ascii="Open Sans" w:hAnsi="Open Sans" w:cs="Open Sans"/>
          <w:sz w:val="22"/>
          <w:szCs w:val="22"/>
        </w:rPr>
      </w:pPr>
      <w:r>
        <w:rPr>
          <w:rFonts w:ascii="Open Sans" w:hAnsi="Open Sans" w:cs="Open Sans"/>
          <w:sz w:val="22"/>
          <w:szCs w:val="22"/>
        </w:rPr>
        <w:t xml:space="preserve">No </w:t>
      </w:r>
      <w:r w:rsidR="00D653B1">
        <w:rPr>
          <w:rFonts w:ascii="Open Sans" w:hAnsi="Open Sans" w:cs="Open Sans"/>
          <w:sz w:val="22"/>
          <w:szCs w:val="22"/>
        </w:rPr>
        <w:t xml:space="preserve">person </w:t>
      </w:r>
      <w:r w:rsidR="00305754">
        <w:rPr>
          <w:rFonts w:ascii="Open Sans" w:hAnsi="Open Sans" w:cs="Open Sans"/>
          <w:sz w:val="22"/>
          <w:szCs w:val="22"/>
        </w:rPr>
        <w:t xml:space="preserve">seeking selection for Mayor </w:t>
      </w:r>
      <w:r>
        <w:rPr>
          <w:rFonts w:ascii="Open Sans" w:hAnsi="Open Sans" w:cs="Open Sans"/>
          <w:sz w:val="22"/>
          <w:szCs w:val="22"/>
        </w:rPr>
        <w:t>shall be eligible to serve on a selection panel.</w:t>
      </w:r>
    </w:p>
    <w:p w:rsidR="009B7EB8" w:rsidRPr="001F4B24" w:rsidRDefault="009B7EB8" w:rsidP="009B7EB8">
      <w:pPr>
        <w:pStyle w:val="ListParagraph"/>
        <w:numPr>
          <w:ilvl w:val="0"/>
          <w:numId w:val="6"/>
        </w:numPr>
        <w:ind w:left="567" w:hanging="567"/>
        <w:rPr>
          <w:rFonts w:ascii="Open Sans" w:hAnsi="Open Sans" w:cs="Open Sans"/>
          <w:b/>
          <w:sz w:val="22"/>
          <w:szCs w:val="22"/>
        </w:rPr>
      </w:pPr>
      <w:r w:rsidRPr="001F4B24">
        <w:rPr>
          <w:rFonts w:ascii="Open Sans" w:hAnsi="Open Sans" w:cs="Open Sans"/>
          <w:b/>
          <w:sz w:val="22"/>
          <w:szCs w:val="22"/>
        </w:rPr>
        <w:t>The Candidate</w:t>
      </w:r>
    </w:p>
    <w:p w:rsidR="009B7EB8" w:rsidRPr="001F4B24" w:rsidRDefault="009B7EB8" w:rsidP="009B7EB8">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Any member of the Labour Party may seek selection, providing that:</w:t>
      </w:r>
      <w:r w:rsidRPr="001F4B24">
        <w:rPr>
          <w:rFonts w:ascii="Open Sans" w:hAnsi="Open Sans" w:cs="Open Sans"/>
          <w:sz w:val="22"/>
          <w:szCs w:val="22"/>
        </w:rPr>
        <w:br/>
        <w:t xml:space="preserve">At the date of nomination of candidates for </w:t>
      </w:r>
      <w:r w:rsidR="00EC37D2" w:rsidRPr="001F4B24">
        <w:rPr>
          <w:rFonts w:ascii="Open Sans" w:hAnsi="Open Sans" w:cs="Open Sans"/>
          <w:sz w:val="22"/>
          <w:szCs w:val="22"/>
        </w:rPr>
        <w:t xml:space="preserve">Devolved Combined Authority </w:t>
      </w:r>
      <w:r w:rsidRPr="001F4B24">
        <w:rPr>
          <w:rFonts w:ascii="Open Sans" w:hAnsi="Open Sans" w:cs="Open Sans"/>
          <w:sz w:val="22"/>
          <w:szCs w:val="22"/>
        </w:rPr>
        <w:t>Mayor</w:t>
      </w:r>
      <w:r w:rsidR="00EC37D2" w:rsidRPr="001F4B24">
        <w:rPr>
          <w:rFonts w:ascii="Open Sans" w:hAnsi="Open Sans" w:cs="Open Sans"/>
          <w:sz w:val="22"/>
          <w:szCs w:val="22"/>
        </w:rPr>
        <w:t xml:space="preserve"> (“Mayor”) </w:t>
      </w:r>
      <w:r w:rsidRPr="001F4B24">
        <w:rPr>
          <w:rFonts w:ascii="Open Sans" w:hAnsi="Open Sans" w:cs="Open Sans"/>
          <w:sz w:val="22"/>
          <w:szCs w:val="22"/>
        </w:rPr>
        <w:t>and on polling day for the election of the Mayor they are:</w:t>
      </w:r>
    </w:p>
    <w:p w:rsidR="009B7EB8" w:rsidRPr="001F4B24" w:rsidRDefault="009B7EB8" w:rsidP="009B7EB8">
      <w:pPr>
        <w:pStyle w:val="ListParagraph"/>
        <w:numPr>
          <w:ilvl w:val="0"/>
          <w:numId w:val="8"/>
        </w:numPr>
        <w:ind w:left="1701" w:hanging="567"/>
        <w:rPr>
          <w:rFonts w:ascii="Open Sans" w:hAnsi="Open Sans" w:cs="Open Sans"/>
          <w:sz w:val="22"/>
          <w:szCs w:val="22"/>
        </w:rPr>
      </w:pPr>
      <w:r w:rsidRPr="001F4B24">
        <w:rPr>
          <w:rFonts w:ascii="Open Sans" w:hAnsi="Open Sans" w:cs="Open Sans"/>
          <w:sz w:val="22"/>
          <w:szCs w:val="22"/>
        </w:rPr>
        <w:t xml:space="preserve">eligible to stand for election;  </w:t>
      </w:r>
    </w:p>
    <w:p w:rsidR="009B7EB8" w:rsidRPr="001F4B24" w:rsidRDefault="009B7EB8" w:rsidP="009B7EB8">
      <w:pPr>
        <w:pStyle w:val="ListParagraph"/>
        <w:numPr>
          <w:ilvl w:val="0"/>
          <w:numId w:val="8"/>
        </w:numPr>
        <w:ind w:left="1701" w:hanging="567"/>
        <w:rPr>
          <w:rFonts w:ascii="Open Sans" w:hAnsi="Open Sans" w:cs="Open Sans"/>
          <w:sz w:val="22"/>
          <w:szCs w:val="22"/>
        </w:rPr>
      </w:pPr>
      <w:r w:rsidRPr="001F4B24">
        <w:rPr>
          <w:rFonts w:ascii="Open Sans" w:hAnsi="Open Sans" w:cs="Open Sans"/>
          <w:sz w:val="22"/>
          <w:szCs w:val="22"/>
        </w:rPr>
        <w:t>not disqualified from standing for election; and</w:t>
      </w:r>
    </w:p>
    <w:p w:rsidR="009B7EB8" w:rsidRPr="001F4B24" w:rsidRDefault="009B7EB8" w:rsidP="009B7EB8">
      <w:pPr>
        <w:pStyle w:val="ListParagraph"/>
        <w:numPr>
          <w:ilvl w:val="0"/>
          <w:numId w:val="8"/>
        </w:numPr>
        <w:ind w:left="1701" w:hanging="567"/>
        <w:rPr>
          <w:rFonts w:ascii="Open Sans" w:hAnsi="Open Sans" w:cs="Open Sans"/>
          <w:sz w:val="22"/>
          <w:szCs w:val="22"/>
        </w:rPr>
      </w:pPr>
      <w:proofErr w:type="gramStart"/>
      <w:r w:rsidRPr="001F4B24">
        <w:rPr>
          <w:rFonts w:ascii="Open Sans" w:hAnsi="Open Sans" w:cs="Open Sans"/>
          <w:sz w:val="22"/>
          <w:szCs w:val="22"/>
        </w:rPr>
        <w:t>they</w:t>
      </w:r>
      <w:proofErr w:type="gramEnd"/>
      <w:r w:rsidRPr="001F4B24">
        <w:rPr>
          <w:rFonts w:ascii="Open Sans" w:hAnsi="Open Sans" w:cs="Open Sans"/>
          <w:sz w:val="22"/>
          <w:szCs w:val="22"/>
        </w:rPr>
        <w:t xml:space="preserve"> have been a member of the Labour Party continuously since on or before </w:t>
      </w:r>
      <w:r w:rsidR="00B8155A">
        <w:rPr>
          <w:rFonts w:ascii="Open Sans" w:hAnsi="Open Sans" w:cs="Open Sans"/>
          <w:sz w:val="22"/>
          <w:szCs w:val="22"/>
        </w:rPr>
        <w:t>8 November 2017.</w:t>
      </w:r>
    </w:p>
    <w:p w:rsidR="00622E9E" w:rsidRPr="001F4B24" w:rsidRDefault="009B7EB8" w:rsidP="009B7EB8">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 xml:space="preserve">To be considered by the Selection Committee for long-listing or short-listing each candidate must receive at least </w:t>
      </w:r>
      <w:r w:rsidR="00C634D4" w:rsidRPr="001F4B24">
        <w:rPr>
          <w:rFonts w:ascii="Open Sans" w:hAnsi="Open Sans" w:cs="Open Sans"/>
          <w:sz w:val="22"/>
          <w:szCs w:val="22"/>
        </w:rPr>
        <w:t xml:space="preserve">two </w:t>
      </w:r>
      <w:r w:rsidR="00B070A0">
        <w:rPr>
          <w:rFonts w:ascii="Open Sans" w:hAnsi="Open Sans" w:cs="Open Sans"/>
          <w:sz w:val="22"/>
          <w:szCs w:val="22"/>
        </w:rPr>
        <w:t xml:space="preserve">nominations: either from </w:t>
      </w:r>
      <w:r w:rsidRPr="001F4B24">
        <w:rPr>
          <w:rFonts w:ascii="Open Sans" w:hAnsi="Open Sans" w:cs="Open Sans"/>
          <w:sz w:val="22"/>
          <w:szCs w:val="22"/>
        </w:rPr>
        <w:t xml:space="preserve">Constituency Labour Parties affiliated to the </w:t>
      </w:r>
      <w:r w:rsidR="00885162" w:rsidRPr="001F4B24">
        <w:rPr>
          <w:rFonts w:ascii="Open Sans" w:hAnsi="Open Sans" w:cs="Open Sans"/>
          <w:sz w:val="22"/>
          <w:szCs w:val="22"/>
        </w:rPr>
        <w:t>Combined Authority area</w:t>
      </w:r>
      <w:r w:rsidR="00B070A0">
        <w:rPr>
          <w:rFonts w:ascii="Open Sans" w:hAnsi="Open Sans" w:cs="Open Sans"/>
          <w:sz w:val="22"/>
          <w:szCs w:val="22"/>
        </w:rPr>
        <w:t xml:space="preserve">, or </w:t>
      </w:r>
      <w:r w:rsidR="00622E9E" w:rsidRPr="001F4B24">
        <w:rPr>
          <w:rFonts w:ascii="Open Sans" w:hAnsi="Open Sans" w:cs="Open Sans"/>
          <w:sz w:val="22"/>
          <w:szCs w:val="22"/>
        </w:rPr>
        <w:t>affiliate</w:t>
      </w:r>
      <w:r w:rsidR="00B070A0">
        <w:rPr>
          <w:rFonts w:ascii="Open Sans" w:hAnsi="Open Sans" w:cs="Open Sans"/>
          <w:sz w:val="22"/>
          <w:szCs w:val="22"/>
        </w:rPr>
        <w:t>s, or a combination of both</w:t>
      </w:r>
      <w:r w:rsidR="00622E9E" w:rsidRPr="001F4B24">
        <w:rPr>
          <w:rFonts w:ascii="Open Sans" w:hAnsi="Open Sans" w:cs="Open Sans"/>
          <w:sz w:val="22"/>
          <w:szCs w:val="22"/>
        </w:rPr>
        <w:t>.</w:t>
      </w:r>
      <w:r w:rsidR="00B070A0">
        <w:rPr>
          <w:rFonts w:ascii="Open Sans" w:hAnsi="Open Sans" w:cs="Open Sans"/>
          <w:sz w:val="22"/>
          <w:szCs w:val="22"/>
        </w:rPr>
        <w:t xml:space="preserve"> </w:t>
      </w:r>
    </w:p>
    <w:p w:rsidR="007532FB" w:rsidRPr="001F4B24" w:rsidRDefault="007532FB" w:rsidP="009B7EB8">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Standard Criteria for the candidate is set out at appendix one to these procedures.</w:t>
      </w:r>
    </w:p>
    <w:p w:rsidR="009B7EB8" w:rsidRPr="001F4B24" w:rsidRDefault="009B7EB8" w:rsidP="009B7EB8">
      <w:pPr>
        <w:pStyle w:val="ListParagraph"/>
        <w:numPr>
          <w:ilvl w:val="0"/>
          <w:numId w:val="6"/>
        </w:numPr>
        <w:ind w:left="567" w:hanging="567"/>
        <w:rPr>
          <w:rFonts w:ascii="Open Sans" w:hAnsi="Open Sans" w:cs="Open Sans"/>
          <w:b/>
          <w:sz w:val="22"/>
          <w:szCs w:val="22"/>
        </w:rPr>
      </w:pPr>
      <w:r w:rsidRPr="001F4B24">
        <w:rPr>
          <w:rFonts w:ascii="Open Sans" w:hAnsi="Open Sans" w:cs="Open Sans"/>
          <w:b/>
          <w:sz w:val="22"/>
          <w:szCs w:val="22"/>
        </w:rPr>
        <w:t>The electorate</w:t>
      </w:r>
    </w:p>
    <w:p w:rsidR="009B7EB8" w:rsidRDefault="009B7EB8" w:rsidP="00B41AB0">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 xml:space="preserve">Members of the Labour Party who </w:t>
      </w:r>
      <w:r w:rsidR="00885162" w:rsidRPr="001F4B24">
        <w:rPr>
          <w:rFonts w:ascii="Open Sans" w:hAnsi="Open Sans" w:cs="Open Sans"/>
          <w:sz w:val="22"/>
          <w:szCs w:val="22"/>
        </w:rPr>
        <w:t xml:space="preserve">have six months continuous </w:t>
      </w:r>
      <w:r w:rsidR="006E1AA0">
        <w:rPr>
          <w:rFonts w:ascii="Open Sans" w:hAnsi="Open Sans" w:cs="Open Sans"/>
          <w:sz w:val="22"/>
          <w:szCs w:val="22"/>
        </w:rPr>
        <w:t>m</w:t>
      </w:r>
      <w:r w:rsidR="00885162" w:rsidRPr="001F4B24">
        <w:rPr>
          <w:rFonts w:ascii="Open Sans" w:hAnsi="Open Sans" w:cs="Open Sans"/>
          <w:sz w:val="22"/>
          <w:szCs w:val="22"/>
        </w:rPr>
        <w:t xml:space="preserve">embership </w:t>
      </w:r>
      <w:r w:rsidR="006E1AA0">
        <w:rPr>
          <w:rFonts w:ascii="Open Sans" w:hAnsi="Open Sans" w:cs="Open Sans"/>
          <w:sz w:val="22"/>
          <w:szCs w:val="22"/>
        </w:rPr>
        <w:t xml:space="preserve">of </w:t>
      </w:r>
      <w:r w:rsidRPr="001F4B24">
        <w:rPr>
          <w:rFonts w:ascii="Open Sans" w:hAnsi="Open Sans" w:cs="Open Sans"/>
          <w:sz w:val="22"/>
          <w:szCs w:val="22"/>
        </w:rPr>
        <w:t xml:space="preserve">the Labour Party </w:t>
      </w:r>
      <w:r w:rsidR="006E1AA0">
        <w:rPr>
          <w:rFonts w:ascii="Open Sans" w:hAnsi="Open Sans" w:cs="Open Sans"/>
          <w:sz w:val="22"/>
          <w:szCs w:val="22"/>
        </w:rPr>
        <w:t xml:space="preserve">at </w:t>
      </w:r>
      <w:r w:rsidR="00885162" w:rsidRPr="001F4B24">
        <w:rPr>
          <w:rFonts w:ascii="Open Sans" w:hAnsi="Open Sans" w:cs="Open Sans"/>
          <w:sz w:val="22"/>
          <w:szCs w:val="22"/>
        </w:rPr>
        <w:t>the published freeze date</w:t>
      </w:r>
      <w:r w:rsidRPr="001F4B24">
        <w:rPr>
          <w:rFonts w:ascii="Open Sans" w:hAnsi="Open Sans" w:cs="Open Sans"/>
          <w:sz w:val="22"/>
          <w:szCs w:val="22"/>
        </w:rPr>
        <w:t xml:space="preserve">. Any member in arrears with their subscription must bring their subscription up to date </w:t>
      </w:r>
      <w:r w:rsidR="00936216" w:rsidRPr="001F4B24">
        <w:rPr>
          <w:rFonts w:ascii="Open Sans" w:hAnsi="Open Sans" w:cs="Open Sans"/>
          <w:sz w:val="22"/>
          <w:szCs w:val="22"/>
        </w:rPr>
        <w:t>by</w:t>
      </w:r>
      <w:r w:rsidRPr="001F4B24">
        <w:rPr>
          <w:rFonts w:ascii="Open Sans" w:hAnsi="Open Sans" w:cs="Open Sans"/>
          <w:sz w:val="22"/>
          <w:szCs w:val="22"/>
        </w:rPr>
        <w:t xml:space="preserve"> </w:t>
      </w:r>
      <w:r w:rsidR="00C22E0A" w:rsidRPr="001F4B24">
        <w:rPr>
          <w:rFonts w:ascii="Open Sans" w:hAnsi="Open Sans" w:cs="Open Sans"/>
          <w:sz w:val="22"/>
          <w:szCs w:val="22"/>
        </w:rPr>
        <w:t>the date specified in the timetable</w:t>
      </w:r>
      <w:r w:rsidRPr="001F4B24">
        <w:rPr>
          <w:rFonts w:ascii="Open Sans" w:hAnsi="Open Sans" w:cs="Open Sans"/>
          <w:sz w:val="22"/>
          <w:szCs w:val="22"/>
        </w:rPr>
        <w:t>.</w:t>
      </w:r>
      <w:r w:rsidR="00C22E0A" w:rsidRPr="001F4B24">
        <w:rPr>
          <w:rFonts w:ascii="Open Sans" w:hAnsi="Open Sans" w:cs="Open Sans"/>
          <w:sz w:val="22"/>
          <w:szCs w:val="22"/>
        </w:rPr>
        <w:t xml:space="preserve"> Members may not participate at any stage of the process whilst in arrears.</w:t>
      </w:r>
    </w:p>
    <w:p w:rsidR="006E1AA0" w:rsidRPr="001F4B24" w:rsidRDefault="006E1AA0" w:rsidP="00B41AB0">
      <w:pPr>
        <w:pStyle w:val="ListParagraph"/>
        <w:numPr>
          <w:ilvl w:val="1"/>
          <w:numId w:val="6"/>
        </w:numPr>
        <w:ind w:left="1134" w:hanging="567"/>
        <w:rPr>
          <w:rFonts w:ascii="Open Sans" w:hAnsi="Open Sans" w:cs="Open Sans"/>
          <w:sz w:val="22"/>
          <w:szCs w:val="22"/>
        </w:rPr>
      </w:pPr>
      <w:r>
        <w:rPr>
          <w:rFonts w:ascii="Open Sans" w:hAnsi="Open Sans" w:cs="Open Sans"/>
          <w:sz w:val="22"/>
          <w:szCs w:val="22"/>
        </w:rPr>
        <w:t xml:space="preserve">The Freeze Date is the date the timetable was published: </w:t>
      </w:r>
      <w:r w:rsidR="00B8155A">
        <w:rPr>
          <w:rFonts w:ascii="Open Sans" w:hAnsi="Open Sans" w:cs="Open Sans"/>
          <w:sz w:val="22"/>
          <w:szCs w:val="22"/>
        </w:rPr>
        <w:t>8 November 2018.</w:t>
      </w:r>
    </w:p>
    <w:p w:rsidR="009B7EB8" w:rsidRPr="001F4B24" w:rsidRDefault="009B7EB8" w:rsidP="009B7EB8">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lastRenderedPageBreak/>
        <w:t xml:space="preserve">Any disputes as to eligibility shall be determined by the </w:t>
      </w:r>
      <w:r w:rsidR="005A7E30">
        <w:rPr>
          <w:rFonts w:ascii="Open Sans" w:hAnsi="Open Sans" w:cs="Open Sans"/>
          <w:sz w:val="22"/>
          <w:szCs w:val="22"/>
        </w:rPr>
        <w:t>NEC</w:t>
      </w:r>
      <w:r w:rsidRPr="001F4B24">
        <w:rPr>
          <w:rFonts w:ascii="Open Sans" w:hAnsi="Open Sans" w:cs="Open Sans"/>
          <w:sz w:val="22"/>
          <w:szCs w:val="22"/>
        </w:rPr>
        <w:t>.</w:t>
      </w:r>
    </w:p>
    <w:p w:rsidR="009B7EB8" w:rsidRPr="001F4B24" w:rsidRDefault="009B7EB8" w:rsidP="009B7EB8">
      <w:pPr>
        <w:pStyle w:val="ListParagraph"/>
        <w:numPr>
          <w:ilvl w:val="0"/>
          <w:numId w:val="6"/>
        </w:numPr>
        <w:ind w:left="567" w:hanging="567"/>
        <w:rPr>
          <w:rFonts w:ascii="Open Sans" w:hAnsi="Open Sans" w:cs="Open Sans"/>
          <w:b/>
          <w:sz w:val="22"/>
          <w:szCs w:val="22"/>
        </w:rPr>
      </w:pPr>
      <w:r w:rsidRPr="001F4B24">
        <w:rPr>
          <w:rFonts w:ascii="Open Sans" w:hAnsi="Open Sans" w:cs="Open Sans"/>
          <w:b/>
          <w:sz w:val="22"/>
          <w:szCs w:val="22"/>
        </w:rPr>
        <w:t>Affiliated Organisations</w:t>
      </w:r>
    </w:p>
    <w:p w:rsidR="009B7EB8" w:rsidRPr="001F4B24" w:rsidRDefault="009B7EB8" w:rsidP="00862BF9">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 xml:space="preserve">Affiliated Organisations entitled to take part in the nomination procedure are those that have been affiliated to the Region for at least the year </w:t>
      </w:r>
      <w:r w:rsidR="00B41AB0" w:rsidRPr="001F4B24">
        <w:rPr>
          <w:rFonts w:ascii="Open Sans" w:hAnsi="Open Sans" w:cs="Open Sans"/>
          <w:sz w:val="22"/>
          <w:szCs w:val="22"/>
        </w:rPr>
        <w:t>201</w:t>
      </w:r>
      <w:r w:rsidR="00220EC8">
        <w:rPr>
          <w:rFonts w:ascii="Open Sans" w:hAnsi="Open Sans" w:cs="Open Sans"/>
          <w:sz w:val="22"/>
          <w:szCs w:val="22"/>
        </w:rPr>
        <w:t>7</w:t>
      </w:r>
      <w:r w:rsidR="00B41AB0" w:rsidRPr="001F4B24">
        <w:rPr>
          <w:rFonts w:ascii="Open Sans" w:hAnsi="Open Sans" w:cs="Open Sans"/>
          <w:sz w:val="22"/>
          <w:szCs w:val="22"/>
        </w:rPr>
        <w:t xml:space="preserve"> </w:t>
      </w:r>
      <w:r w:rsidRPr="001F4B24">
        <w:rPr>
          <w:rFonts w:ascii="Open Sans" w:hAnsi="Open Sans" w:cs="Open Sans"/>
          <w:sz w:val="22"/>
          <w:szCs w:val="22"/>
        </w:rPr>
        <w:t>and have paid the full affiliation fees f</w:t>
      </w:r>
      <w:r w:rsidR="00220EC8">
        <w:rPr>
          <w:rFonts w:ascii="Open Sans" w:hAnsi="Open Sans" w:cs="Open Sans"/>
          <w:sz w:val="22"/>
          <w:szCs w:val="22"/>
        </w:rPr>
        <w:t>or that year by 31 December 2017</w:t>
      </w:r>
      <w:r w:rsidRPr="001F4B24">
        <w:rPr>
          <w:rFonts w:ascii="Open Sans" w:hAnsi="Open Sans" w:cs="Open Sans"/>
          <w:sz w:val="22"/>
          <w:szCs w:val="22"/>
        </w:rPr>
        <w:t>.</w:t>
      </w:r>
    </w:p>
    <w:p w:rsidR="009B7EB8" w:rsidRPr="001F4B24" w:rsidRDefault="009B7EB8" w:rsidP="00862BF9">
      <w:pPr>
        <w:pStyle w:val="ListParagraph"/>
        <w:numPr>
          <w:ilvl w:val="0"/>
          <w:numId w:val="6"/>
        </w:numPr>
        <w:ind w:left="567" w:hanging="567"/>
        <w:rPr>
          <w:rFonts w:ascii="Open Sans" w:hAnsi="Open Sans" w:cs="Open Sans"/>
          <w:b/>
          <w:sz w:val="22"/>
          <w:szCs w:val="22"/>
        </w:rPr>
      </w:pPr>
      <w:r w:rsidRPr="001F4B24">
        <w:rPr>
          <w:rFonts w:ascii="Open Sans" w:hAnsi="Open Sans" w:cs="Open Sans"/>
          <w:b/>
          <w:sz w:val="22"/>
          <w:szCs w:val="22"/>
        </w:rPr>
        <w:t>The application process</w:t>
      </w:r>
    </w:p>
    <w:p w:rsidR="009B7EB8" w:rsidRPr="001F4B24" w:rsidRDefault="009B7EB8" w:rsidP="00862BF9">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The vacancy shall be</w:t>
      </w:r>
      <w:r w:rsidR="00B41AB0" w:rsidRPr="001F4B24">
        <w:rPr>
          <w:rFonts w:ascii="Open Sans" w:hAnsi="Open Sans" w:cs="Open Sans"/>
          <w:sz w:val="22"/>
          <w:szCs w:val="22"/>
        </w:rPr>
        <w:t xml:space="preserve"> advertised on the national web</w:t>
      </w:r>
      <w:r w:rsidRPr="001F4B24">
        <w:rPr>
          <w:rFonts w:ascii="Open Sans" w:hAnsi="Open Sans" w:cs="Open Sans"/>
          <w:sz w:val="22"/>
          <w:szCs w:val="22"/>
        </w:rPr>
        <w:t xml:space="preserve">site of the Labour Party according to the timetable set out elsewhere. Applications shall be made to the Returning Officer and must include a 250 word </w:t>
      </w:r>
      <w:r w:rsidR="00936216" w:rsidRPr="001F4B24">
        <w:rPr>
          <w:rFonts w:ascii="Open Sans" w:hAnsi="Open Sans" w:cs="Open Sans"/>
          <w:sz w:val="22"/>
          <w:szCs w:val="22"/>
        </w:rPr>
        <w:t>(</w:t>
      </w:r>
      <w:r w:rsidR="003E72E9" w:rsidRPr="001F4B24">
        <w:rPr>
          <w:rFonts w:ascii="Open Sans" w:hAnsi="Open Sans" w:cs="Open Sans"/>
          <w:sz w:val="22"/>
          <w:szCs w:val="22"/>
        </w:rPr>
        <w:t xml:space="preserve">plus </w:t>
      </w:r>
      <w:r w:rsidR="00936216" w:rsidRPr="001F4B24">
        <w:rPr>
          <w:rFonts w:ascii="Open Sans" w:hAnsi="Open Sans" w:cs="Open Sans"/>
          <w:sz w:val="22"/>
          <w:szCs w:val="22"/>
        </w:rPr>
        <w:t xml:space="preserve">name and contact details) </w:t>
      </w:r>
      <w:r w:rsidRPr="001F4B24">
        <w:rPr>
          <w:rFonts w:ascii="Open Sans" w:hAnsi="Open Sans" w:cs="Open Sans"/>
          <w:sz w:val="22"/>
          <w:szCs w:val="22"/>
        </w:rPr>
        <w:t>statement</w:t>
      </w:r>
      <w:r w:rsidR="003E72E9" w:rsidRPr="001F4B24">
        <w:rPr>
          <w:rFonts w:ascii="Open Sans" w:hAnsi="Open Sans" w:cs="Open Sans"/>
          <w:sz w:val="22"/>
          <w:szCs w:val="22"/>
        </w:rPr>
        <w:t xml:space="preserve"> in a format acceptable to the Returning Officer</w:t>
      </w:r>
      <w:r w:rsidRPr="001F4B24">
        <w:rPr>
          <w:rFonts w:ascii="Open Sans" w:hAnsi="Open Sans" w:cs="Open Sans"/>
          <w:sz w:val="22"/>
          <w:szCs w:val="22"/>
        </w:rPr>
        <w:t>.</w:t>
      </w:r>
      <w:r w:rsidR="00C22E0A" w:rsidRPr="001F4B24">
        <w:rPr>
          <w:rFonts w:ascii="Open Sans" w:hAnsi="Open Sans" w:cs="Open Sans"/>
          <w:sz w:val="22"/>
          <w:szCs w:val="22"/>
        </w:rPr>
        <w:t xml:space="preserve"> A standard application form will be provided.</w:t>
      </w:r>
    </w:p>
    <w:p w:rsidR="009B7EB8" w:rsidRPr="001F4B24" w:rsidRDefault="009B7EB8" w:rsidP="00862BF9">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At the close of applications, a copy of each application together with the statement shall be sent to each Constituency Labour Party and each affiliated organisation eligible to nominate.</w:t>
      </w:r>
    </w:p>
    <w:p w:rsidR="009B7EB8" w:rsidRPr="001F4B24" w:rsidRDefault="009B7EB8" w:rsidP="00862BF9">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The statement will allow CLPs access to a simple document to copy for members attending meetings. There is no requirement for CLPs to circulate the full CV.</w:t>
      </w:r>
    </w:p>
    <w:p w:rsidR="009B7EB8" w:rsidRPr="001F4B24" w:rsidRDefault="009B7EB8" w:rsidP="009B7EB8">
      <w:pPr>
        <w:pStyle w:val="ListParagraph"/>
        <w:numPr>
          <w:ilvl w:val="0"/>
          <w:numId w:val="6"/>
        </w:numPr>
        <w:ind w:left="567" w:hanging="567"/>
        <w:rPr>
          <w:rFonts w:ascii="Open Sans" w:hAnsi="Open Sans" w:cs="Open Sans"/>
          <w:b/>
          <w:sz w:val="22"/>
          <w:szCs w:val="22"/>
        </w:rPr>
      </w:pPr>
      <w:r w:rsidRPr="001F4B24">
        <w:rPr>
          <w:rFonts w:ascii="Open Sans" w:hAnsi="Open Sans" w:cs="Open Sans"/>
          <w:b/>
          <w:sz w:val="22"/>
          <w:szCs w:val="22"/>
        </w:rPr>
        <w:t>The nomination process</w:t>
      </w:r>
    </w:p>
    <w:p w:rsidR="009B7EB8" w:rsidRPr="001F4B24" w:rsidRDefault="009B7EB8" w:rsidP="00862BF9">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 xml:space="preserve">Each Constituency Labour Party </w:t>
      </w:r>
      <w:r w:rsidR="005A7E30">
        <w:rPr>
          <w:rFonts w:ascii="Open Sans" w:hAnsi="Open Sans" w:cs="Open Sans"/>
          <w:sz w:val="22"/>
          <w:szCs w:val="22"/>
        </w:rPr>
        <w:t xml:space="preserve">may </w:t>
      </w:r>
      <w:r w:rsidRPr="001F4B24">
        <w:rPr>
          <w:rFonts w:ascii="Open Sans" w:hAnsi="Open Sans" w:cs="Open Sans"/>
          <w:sz w:val="22"/>
          <w:szCs w:val="22"/>
        </w:rPr>
        <w:t xml:space="preserve">convene </w:t>
      </w:r>
      <w:r w:rsidR="00622E9E" w:rsidRPr="001F4B24">
        <w:rPr>
          <w:rFonts w:ascii="Open Sans" w:hAnsi="Open Sans" w:cs="Open Sans"/>
          <w:sz w:val="22"/>
          <w:szCs w:val="22"/>
        </w:rPr>
        <w:t xml:space="preserve">a </w:t>
      </w:r>
      <w:r w:rsidRPr="001F4B24">
        <w:rPr>
          <w:rFonts w:ascii="Open Sans" w:hAnsi="Open Sans" w:cs="Open Sans"/>
          <w:sz w:val="22"/>
          <w:szCs w:val="22"/>
        </w:rPr>
        <w:t xml:space="preserve">meeting </w:t>
      </w:r>
      <w:r w:rsidR="00E47DA1">
        <w:rPr>
          <w:rFonts w:ascii="Open Sans" w:hAnsi="Open Sans" w:cs="Open Sans"/>
          <w:sz w:val="22"/>
          <w:szCs w:val="22"/>
        </w:rPr>
        <w:t xml:space="preserve">of all eligible members or a GC meeting </w:t>
      </w:r>
      <w:r w:rsidR="003E72E9" w:rsidRPr="001F4B24">
        <w:rPr>
          <w:rFonts w:ascii="Open Sans" w:hAnsi="Open Sans" w:cs="Open Sans"/>
          <w:sz w:val="22"/>
          <w:szCs w:val="22"/>
        </w:rPr>
        <w:t xml:space="preserve">(the Nomination Meeting) </w:t>
      </w:r>
      <w:r w:rsidRPr="001F4B24">
        <w:rPr>
          <w:rFonts w:ascii="Open Sans" w:hAnsi="Open Sans" w:cs="Open Sans"/>
          <w:sz w:val="22"/>
          <w:szCs w:val="22"/>
        </w:rPr>
        <w:t xml:space="preserve">during the period prescribed by the timetable to consider the applications received. Consideration of the applications may take place at </w:t>
      </w:r>
      <w:r w:rsidR="000666FE" w:rsidRPr="001F4B24">
        <w:rPr>
          <w:rFonts w:ascii="Open Sans" w:hAnsi="Open Sans" w:cs="Open Sans"/>
          <w:sz w:val="22"/>
          <w:szCs w:val="22"/>
        </w:rPr>
        <w:t xml:space="preserve">a </w:t>
      </w:r>
      <w:r w:rsidRPr="001F4B24">
        <w:rPr>
          <w:rFonts w:ascii="Open Sans" w:hAnsi="Open Sans" w:cs="Open Sans"/>
          <w:sz w:val="22"/>
          <w:szCs w:val="22"/>
        </w:rPr>
        <w:t>meeting where o</w:t>
      </w:r>
      <w:r w:rsidR="00622E9E" w:rsidRPr="001F4B24">
        <w:rPr>
          <w:rFonts w:ascii="Open Sans" w:hAnsi="Open Sans" w:cs="Open Sans"/>
          <w:sz w:val="22"/>
          <w:szCs w:val="22"/>
        </w:rPr>
        <w:t xml:space="preserve">ther business is also scheduled, although only those </w:t>
      </w:r>
      <w:r w:rsidR="000666FE" w:rsidRPr="001F4B24">
        <w:rPr>
          <w:rFonts w:ascii="Open Sans" w:hAnsi="Open Sans" w:cs="Open Sans"/>
          <w:sz w:val="22"/>
          <w:szCs w:val="22"/>
        </w:rPr>
        <w:t xml:space="preserve">eligible </w:t>
      </w:r>
      <w:r w:rsidR="00622E9E" w:rsidRPr="001F4B24">
        <w:rPr>
          <w:rFonts w:ascii="Open Sans" w:hAnsi="Open Sans" w:cs="Open Sans"/>
          <w:sz w:val="22"/>
          <w:szCs w:val="22"/>
        </w:rPr>
        <w:t>members may take part in the nomination process</w:t>
      </w:r>
      <w:r w:rsidR="000666FE" w:rsidRPr="001F4B24">
        <w:rPr>
          <w:rFonts w:ascii="Open Sans" w:hAnsi="Open Sans" w:cs="Open Sans"/>
          <w:sz w:val="22"/>
          <w:szCs w:val="22"/>
        </w:rPr>
        <w:t>.</w:t>
      </w:r>
    </w:p>
    <w:p w:rsidR="003E72E9" w:rsidRPr="001F4B24" w:rsidRDefault="003E72E9" w:rsidP="00862BF9">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 xml:space="preserve">All members of the Constituency Labour Party </w:t>
      </w:r>
      <w:r w:rsidR="00622E9E" w:rsidRPr="001F4B24">
        <w:rPr>
          <w:rFonts w:ascii="Open Sans" w:hAnsi="Open Sans" w:cs="Open Sans"/>
          <w:sz w:val="22"/>
          <w:szCs w:val="22"/>
        </w:rPr>
        <w:t xml:space="preserve">who are </w:t>
      </w:r>
      <w:r w:rsidRPr="001F4B24">
        <w:rPr>
          <w:rFonts w:ascii="Open Sans" w:hAnsi="Open Sans" w:cs="Open Sans"/>
          <w:sz w:val="22"/>
          <w:szCs w:val="22"/>
        </w:rPr>
        <w:t xml:space="preserve">eligible to </w:t>
      </w:r>
      <w:r w:rsidR="00622E9E" w:rsidRPr="001F4B24">
        <w:rPr>
          <w:rFonts w:ascii="Open Sans" w:hAnsi="Open Sans" w:cs="Open Sans"/>
          <w:sz w:val="22"/>
          <w:szCs w:val="22"/>
        </w:rPr>
        <w:t xml:space="preserve">take part in the selection may </w:t>
      </w:r>
      <w:r w:rsidRPr="001F4B24">
        <w:rPr>
          <w:rFonts w:ascii="Open Sans" w:hAnsi="Open Sans" w:cs="Open Sans"/>
          <w:sz w:val="22"/>
          <w:szCs w:val="22"/>
        </w:rPr>
        <w:t xml:space="preserve">attend and participate in the Nomination Meeting. </w:t>
      </w:r>
      <w:r w:rsidR="0051575B" w:rsidRPr="001F4B24">
        <w:rPr>
          <w:rFonts w:ascii="Open Sans" w:hAnsi="Open Sans" w:cs="Open Sans"/>
          <w:sz w:val="22"/>
          <w:szCs w:val="22"/>
        </w:rPr>
        <w:t>Candidates seeking nomination may not attend nomination meetings even if they live in the constituency in question.</w:t>
      </w:r>
    </w:p>
    <w:p w:rsidR="003E72E9" w:rsidRPr="001F4B24" w:rsidRDefault="003E72E9" w:rsidP="00862BF9">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 xml:space="preserve">Each person eligible to attend the Nomination Meeting should be given seven days’ notice of the meeting. Failure to give seven days’ notice through </w:t>
      </w:r>
      <w:r w:rsidR="007532FB" w:rsidRPr="001F4B24">
        <w:rPr>
          <w:rFonts w:ascii="Open Sans" w:hAnsi="Open Sans" w:cs="Open Sans"/>
          <w:sz w:val="22"/>
          <w:szCs w:val="22"/>
        </w:rPr>
        <w:t xml:space="preserve">inadvertence, or </w:t>
      </w:r>
      <w:r w:rsidR="000666FE" w:rsidRPr="001F4B24">
        <w:rPr>
          <w:rFonts w:ascii="Open Sans" w:hAnsi="Open Sans" w:cs="Open Sans"/>
          <w:sz w:val="22"/>
          <w:szCs w:val="22"/>
        </w:rPr>
        <w:t xml:space="preserve">membership eligibility disputes, </w:t>
      </w:r>
      <w:r w:rsidR="007532FB" w:rsidRPr="001F4B24">
        <w:rPr>
          <w:rFonts w:ascii="Open Sans" w:hAnsi="Open Sans" w:cs="Open Sans"/>
          <w:sz w:val="22"/>
          <w:szCs w:val="22"/>
        </w:rPr>
        <w:t>shall not, at the discretion of the Returning Officer, invalidate any nomination made.</w:t>
      </w:r>
    </w:p>
    <w:p w:rsidR="0051575B" w:rsidRPr="001F4B24" w:rsidRDefault="009B7EB8" w:rsidP="00862BF9">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 xml:space="preserve">Each Constituency Labour Party may nominate one or two candidates from the applications received. </w:t>
      </w:r>
      <w:r w:rsidR="000D5D65">
        <w:rPr>
          <w:rFonts w:ascii="Open Sans" w:hAnsi="Open Sans" w:cs="Open Sans"/>
          <w:sz w:val="22"/>
          <w:szCs w:val="22"/>
        </w:rPr>
        <w:t>If making two nominations, a</w:t>
      </w:r>
      <w:r w:rsidRPr="001F4B24">
        <w:rPr>
          <w:rFonts w:ascii="Open Sans" w:hAnsi="Open Sans" w:cs="Open Sans"/>
          <w:sz w:val="22"/>
          <w:szCs w:val="22"/>
        </w:rPr>
        <w:t>t least o</w:t>
      </w:r>
      <w:r w:rsidR="000D5D65">
        <w:rPr>
          <w:rFonts w:ascii="Open Sans" w:hAnsi="Open Sans" w:cs="Open Sans"/>
          <w:sz w:val="22"/>
          <w:szCs w:val="22"/>
        </w:rPr>
        <w:t>ne nomination must be a woman.</w:t>
      </w:r>
    </w:p>
    <w:p w:rsidR="000D5D65" w:rsidRPr="001F4B24" w:rsidRDefault="009B7EB8" w:rsidP="000D5D65">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Each affiliated organisation</w:t>
      </w:r>
      <w:r w:rsidR="000D5D65">
        <w:rPr>
          <w:rFonts w:ascii="Open Sans" w:hAnsi="Open Sans" w:cs="Open Sans"/>
          <w:sz w:val="22"/>
          <w:szCs w:val="22"/>
        </w:rPr>
        <w:t xml:space="preserve"> </w:t>
      </w:r>
      <w:r w:rsidR="000D5D65" w:rsidRPr="001F4B24">
        <w:rPr>
          <w:rFonts w:ascii="Open Sans" w:hAnsi="Open Sans" w:cs="Open Sans"/>
          <w:sz w:val="22"/>
          <w:szCs w:val="22"/>
        </w:rPr>
        <w:t xml:space="preserve">may nominate one or two candidates from the applications received. </w:t>
      </w:r>
      <w:r w:rsidR="000D5D65">
        <w:rPr>
          <w:rFonts w:ascii="Open Sans" w:hAnsi="Open Sans" w:cs="Open Sans"/>
          <w:sz w:val="22"/>
          <w:szCs w:val="22"/>
        </w:rPr>
        <w:t>If making two nominations, a</w:t>
      </w:r>
      <w:r w:rsidR="000D5D65" w:rsidRPr="001F4B24">
        <w:rPr>
          <w:rFonts w:ascii="Open Sans" w:hAnsi="Open Sans" w:cs="Open Sans"/>
          <w:sz w:val="22"/>
          <w:szCs w:val="22"/>
        </w:rPr>
        <w:t>t least o</w:t>
      </w:r>
      <w:r w:rsidR="000D5D65">
        <w:rPr>
          <w:rFonts w:ascii="Open Sans" w:hAnsi="Open Sans" w:cs="Open Sans"/>
          <w:sz w:val="22"/>
          <w:szCs w:val="22"/>
        </w:rPr>
        <w:t>ne nomination must be a woman.</w:t>
      </w:r>
    </w:p>
    <w:p w:rsidR="007532FB" w:rsidRPr="000D5D65" w:rsidRDefault="000D5D65" w:rsidP="000D5D65">
      <w:pPr>
        <w:pStyle w:val="ListParagraph"/>
        <w:numPr>
          <w:ilvl w:val="1"/>
          <w:numId w:val="6"/>
        </w:numPr>
        <w:ind w:left="1134" w:hanging="567"/>
        <w:rPr>
          <w:rFonts w:ascii="Open Sans" w:hAnsi="Open Sans" w:cs="Open Sans"/>
          <w:sz w:val="22"/>
          <w:szCs w:val="22"/>
        </w:rPr>
      </w:pPr>
      <w:r>
        <w:rPr>
          <w:rFonts w:ascii="Open Sans" w:hAnsi="Open Sans" w:cs="Open Sans"/>
          <w:sz w:val="22"/>
          <w:szCs w:val="22"/>
        </w:rPr>
        <w:t xml:space="preserve">Each </w:t>
      </w:r>
      <w:r w:rsidR="009B2728">
        <w:rPr>
          <w:rFonts w:ascii="Open Sans" w:hAnsi="Open Sans" w:cs="Open Sans"/>
          <w:sz w:val="22"/>
          <w:szCs w:val="22"/>
        </w:rPr>
        <w:t xml:space="preserve">principal </w:t>
      </w:r>
      <w:r>
        <w:rPr>
          <w:rFonts w:ascii="Open Sans" w:hAnsi="Open Sans" w:cs="Open Sans"/>
          <w:sz w:val="22"/>
          <w:szCs w:val="22"/>
        </w:rPr>
        <w:t xml:space="preserve">Labour Group </w:t>
      </w:r>
      <w:r w:rsidR="009B2728">
        <w:rPr>
          <w:rFonts w:ascii="Open Sans" w:hAnsi="Open Sans" w:cs="Open Sans"/>
          <w:sz w:val="22"/>
          <w:szCs w:val="22"/>
        </w:rPr>
        <w:t>within the Combined Authority a</w:t>
      </w:r>
      <w:r>
        <w:rPr>
          <w:rFonts w:ascii="Open Sans" w:hAnsi="Open Sans" w:cs="Open Sans"/>
          <w:sz w:val="22"/>
          <w:szCs w:val="22"/>
        </w:rPr>
        <w:t xml:space="preserve">rea </w:t>
      </w:r>
      <w:r w:rsidRPr="001F4B24">
        <w:rPr>
          <w:rFonts w:ascii="Open Sans" w:hAnsi="Open Sans" w:cs="Open Sans"/>
          <w:sz w:val="22"/>
          <w:szCs w:val="22"/>
        </w:rPr>
        <w:t xml:space="preserve">may </w:t>
      </w:r>
      <w:r>
        <w:rPr>
          <w:rFonts w:ascii="Open Sans" w:hAnsi="Open Sans" w:cs="Open Sans"/>
          <w:sz w:val="22"/>
          <w:szCs w:val="22"/>
        </w:rPr>
        <w:t xml:space="preserve">make a supporting nomination of </w:t>
      </w:r>
      <w:r w:rsidRPr="001F4B24">
        <w:rPr>
          <w:rFonts w:ascii="Open Sans" w:hAnsi="Open Sans" w:cs="Open Sans"/>
          <w:sz w:val="22"/>
          <w:szCs w:val="22"/>
        </w:rPr>
        <w:t xml:space="preserve">one or two candidates from the applications received. </w:t>
      </w:r>
      <w:r>
        <w:rPr>
          <w:rFonts w:ascii="Open Sans" w:hAnsi="Open Sans" w:cs="Open Sans"/>
          <w:sz w:val="22"/>
          <w:szCs w:val="22"/>
        </w:rPr>
        <w:t>If making two nominations, a</w:t>
      </w:r>
      <w:r w:rsidRPr="001F4B24">
        <w:rPr>
          <w:rFonts w:ascii="Open Sans" w:hAnsi="Open Sans" w:cs="Open Sans"/>
          <w:sz w:val="22"/>
          <w:szCs w:val="22"/>
        </w:rPr>
        <w:t>t least o</w:t>
      </w:r>
      <w:r>
        <w:rPr>
          <w:rFonts w:ascii="Open Sans" w:hAnsi="Open Sans" w:cs="Open Sans"/>
          <w:sz w:val="22"/>
          <w:szCs w:val="22"/>
        </w:rPr>
        <w:t xml:space="preserve">ne nomination must be a woman. Supporting </w:t>
      </w:r>
      <w:proofErr w:type="gramStart"/>
      <w:r>
        <w:rPr>
          <w:rFonts w:ascii="Open Sans" w:hAnsi="Open Sans" w:cs="Open Sans"/>
          <w:sz w:val="22"/>
          <w:szCs w:val="22"/>
        </w:rPr>
        <w:t>nominations  do</w:t>
      </w:r>
      <w:proofErr w:type="gramEnd"/>
      <w:r>
        <w:rPr>
          <w:rFonts w:ascii="Open Sans" w:hAnsi="Open Sans" w:cs="Open Sans"/>
          <w:sz w:val="22"/>
          <w:szCs w:val="22"/>
        </w:rPr>
        <w:t xml:space="preserve"> not count towards the short-listing process. </w:t>
      </w:r>
    </w:p>
    <w:p w:rsidR="009B7EB8" w:rsidRPr="001F4B24" w:rsidRDefault="009B7EB8" w:rsidP="009B7EB8">
      <w:pPr>
        <w:pStyle w:val="ListParagraph"/>
        <w:numPr>
          <w:ilvl w:val="0"/>
          <w:numId w:val="6"/>
        </w:numPr>
        <w:ind w:left="567" w:hanging="567"/>
        <w:rPr>
          <w:rFonts w:ascii="Open Sans" w:hAnsi="Open Sans" w:cs="Open Sans"/>
          <w:b/>
          <w:sz w:val="22"/>
          <w:szCs w:val="22"/>
        </w:rPr>
      </w:pPr>
      <w:r w:rsidRPr="001F4B24">
        <w:rPr>
          <w:rFonts w:ascii="Open Sans" w:hAnsi="Open Sans" w:cs="Open Sans"/>
          <w:b/>
          <w:sz w:val="22"/>
          <w:szCs w:val="22"/>
        </w:rPr>
        <w:t>The short-listing process</w:t>
      </w:r>
    </w:p>
    <w:p w:rsidR="009B7EB8" w:rsidRPr="00B070A0" w:rsidRDefault="009B7EB8" w:rsidP="00B070A0">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lastRenderedPageBreak/>
        <w:t xml:space="preserve">The Selection Committee shall consider </w:t>
      </w:r>
      <w:r w:rsidR="002E5130" w:rsidRPr="001F4B24">
        <w:rPr>
          <w:rFonts w:ascii="Open Sans" w:hAnsi="Open Sans" w:cs="Open Sans"/>
          <w:sz w:val="22"/>
          <w:szCs w:val="22"/>
        </w:rPr>
        <w:t xml:space="preserve">all applicants receiving </w:t>
      </w:r>
      <w:r w:rsidR="00B070A0" w:rsidRPr="001F4B24">
        <w:rPr>
          <w:rFonts w:ascii="Open Sans" w:hAnsi="Open Sans" w:cs="Open Sans"/>
          <w:sz w:val="22"/>
          <w:szCs w:val="22"/>
        </w:rPr>
        <w:t xml:space="preserve">at least two </w:t>
      </w:r>
      <w:r w:rsidR="00B070A0">
        <w:rPr>
          <w:rFonts w:ascii="Open Sans" w:hAnsi="Open Sans" w:cs="Open Sans"/>
          <w:sz w:val="22"/>
          <w:szCs w:val="22"/>
        </w:rPr>
        <w:t xml:space="preserve">nominations: either from </w:t>
      </w:r>
      <w:r w:rsidR="00B070A0" w:rsidRPr="001F4B24">
        <w:rPr>
          <w:rFonts w:ascii="Open Sans" w:hAnsi="Open Sans" w:cs="Open Sans"/>
          <w:sz w:val="22"/>
          <w:szCs w:val="22"/>
        </w:rPr>
        <w:t xml:space="preserve">Constituency Labour Parties </w:t>
      </w:r>
      <w:r w:rsidR="00E21C45">
        <w:rPr>
          <w:rFonts w:ascii="Open Sans" w:hAnsi="Open Sans" w:cs="Open Sans"/>
          <w:sz w:val="22"/>
          <w:szCs w:val="22"/>
        </w:rPr>
        <w:t xml:space="preserve">wholly or partly within </w:t>
      </w:r>
      <w:r w:rsidR="00B070A0" w:rsidRPr="001F4B24">
        <w:rPr>
          <w:rFonts w:ascii="Open Sans" w:hAnsi="Open Sans" w:cs="Open Sans"/>
          <w:sz w:val="22"/>
          <w:szCs w:val="22"/>
        </w:rPr>
        <w:t>the Combined Authority area</w:t>
      </w:r>
      <w:r w:rsidR="00B070A0">
        <w:rPr>
          <w:rFonts w:ascii="Open Sans" w:hAnsi="Open Sans" w:cs="Open Sans"/>
          <w:sz w:val="22"/>
          <w:szCs w:val="22"/>
        </w:rPr>
        <w:t xml:space="preserve">, or </w:t>
      </w:r>
      <w:r w:rsidR="00B070A0" w:rsidRPr="001F4B24">
        <w:rPr>
          <w:rFonts w:ascii="Open Sans" w:hAnsi="Open Sans" w:cs="Open Sans"/>
          <w:sz w:val="22"/>
          <w:szCs w:val="22"/>
        </w:rPr>
        <w:t>affiliate</w:t>
      </w:r>
      <w:r w:rsidR="00B070A0">
        <w:rPr>
          <w:rFonts w:ascii="Open Sans" w:hAnsi="Open Sans" w:cs="Open Sans"/>
          <w:sz w:val="22"/>
          <w:szCs w:val="22"/>
        </w:rPr>
        <w:t>s, or a combination of both</w:t>
      </w:r>
      <w:r w:rsidR="00B070A0" w:rsidRPr="001F4B24">
        <w:rPr>
          <w:rFonts w:ascii="Open Sans" w:hAnsi="Open Sans" w:cs="Open Sans"/>
          <w:sz w:val="22"/>
          <w:szCs w:val="22"/>
        </w:rPr>
        <w:t>.</w:t>
      </w:r>
    </w:p>
    <w:p w:rsidR="000666FE" w:rsidRPr="001F4B24" w:rsidRDefault="009B7EB8" w:rsidP="00862BF9">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The Selection Committee shall interview all or some (a long-list) of those people</w:t>
      </w:r>
      <w:r w:rsidR="002E5130" w:rsidRPr="001F4B24">
        <w:rPr>
          <w:rFonts w:ascii="Open Sans" w:hAnsi="Open Sans" w:cs="Open Sans"/>
          <w:sz w:val="22"/>
          <w:szCs w:val="22"/>
        </w:rPr>
        <w:t xml:space="preserve"> so</w:t>
      </w:r>
      <w:r w:rsidRPr="001F4B24">
        <w:rPr>
          <w:rFonts w:ascii="Open Sans" w:hAnsi="Open Sans" w:cs="Open Sans"/>
          <w:sz w:val="22"/>
          <w:szCs w:val="22"/>
        </w:rPr>
        <w:t xml:space="preserve"> nominated. </w:t>
      </w:r>
    </w:p>
    <w:p w:rsidR="009B7EB8" w:rsidRPr="001F4B24" w:rsidRDefault="009B7EB8" w:rsidP="00862BF9">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 xml:space="preserve">If BAME </w:t>
      </w:r>
      <w:r w:rsidR="00D653B1">
        <w:rPr>
          <w:rFonts w:ascii="Open Sans" w:hAnsi="Open Sans" w:cs="Open Sans"/>
          <w:sz w:val="22"/>
          <w:szCs w:val="22"/>
        </w:rPr>
        <w:t xml:space="preserve">or women </w:t>
      </w:r>
      <w:r w:rsidRPr="001F4B24">
        <w:rPr>
          <w:rFonts w:ascii="Open Sans" w:hAnsi="Open Sans" w:cs="Open Sans"/>
          <w:sz w:val="22"/>
          <w:szCs w:val="22"/>
        </w:rPr>
        <w:t xml:space="preserve">candidates have been </w:t>
      </w:r>
      <w:r w:rsidR="002E5130" w:rsidRPr="001F4B24">
        <w:rPr>
          <w:rFonts w:ascii="Open Sans" w:hAnsi="Open Sans" w:cs="Open Sans"/>
          <w:sz w:val="22"/>
          <w:szCs w:val="22"/>
        </w:rPr>
        <w:t xml:space="preserve">validly </w:t>
      </w:r>
      <w:r w:rsidRPr="001F4B24">
        <w:rPr>
          <w:rFonts w:ascii="Open Sans" w:hAnsi="Open Sans" w:cs="Open Sans"/>
          <w:sz w:val="22"/>
          <w:szCs w:val="22"/>
        </w:rPr>
        <w:t xml:space="preserve">nominated, the Selection Committee shall interview at least one BAME </w:t>
      </w:r>
      <w:r w:rsidR="00D653B1">
        <w:rPr>
          <w:rFonts w:ascii="Open Sans" w:hAnsi="Open Sans" w:cs="Open Sans"/>
          <w:sz w:val="22"/>
          <w:szCs w:val="22"/>
        </w:rPr>
        <w:t xml:space="preserve">candidate and at least one woman </w:t>
      </w:r>
      <w:r w:rsidRPr="001F4B24">
        <w:rPr>
          <w:rFonts w:ascii="Open Sans" w:hAnsi="Open Sans" w:cs="Open Sans"/>
          <w:sz w:val="22"/>
          <w:szCs w:val="22"/>
        </w:rPr>
        <w:t xml:space="preserve">candidate. If no BAME </w:t>
      </w:r>
      <w:r w:rsidR="00D653B1">
        <w:rPr>
          <w:rFonts w:ascii="Open Sans" w:hAnsi="Open Sans" w:cs="Open Sans"/>
          <w:sz w:val="22"/>
          <w:szCs w:val="22"/>
        </w:rPr>
        <w:t xml:space="preserve">or women </w:t>
      </w:r>
      <w:r w:rsidRPr="001F4B24">
        <w:rPr>
          <w:rFonts w:ascii="Open Sans" w:hAnsi="Open Sans" w:cs="Open Sans"/>
          <w:sz w:val="22"/>
          <w:szCs w:val="22"/>
        </w:rPr>
        <w:t>candidate</w:t>
      </w:r>
      <w:r w:rsidR="00D653B1">
        <w:rPr>
          <w:rFonts w:ascii="Open Sans" w:hAnsi="Open Sans" w:cs="Open Sans"/>
          <w:sz w:val="22"/>
          <w:szCs w:val="22"/>
        </w:rPr>
        <w:t>s</w:t>
      </w:r>
      <w:r w:rsidRPr="001F4B24">
        <w:rPr>
          <w:rFonts w:ascii="Open Sans" w:hAnsi="Open Sans" w:cs="Open Sans"/>
          <w:sz w:val="22"/>
          <w:szCs w:val="22"/>
        </w:rPr>
        <w:t xml:space="preserve"> </w:t>
      </w:r>
      <w:r w:rsidR="00D653B1">
        <w:rPr>
          <w:rFonts w:ascii="Open Sans" w:hAnsi="Open Sans" w:cs="Open Sans"/>
          <w:sz w:val="22"/>
          <w:szCs w:val="22"/>
        </w:rPr>
        <w:t xml:space="preserve">have </w:t>
      </w:r>
      <w:r w:rsidRPr="001F4B24">
        <w:rPr>
          <w:rFonts w:ascii="Open Sans" w:hAnsi="Open Sans" w:cs="Open Sans"/>
          <w:sz w:val="22"/>
          <w:szCs w:val="22"/>
        </w:rPr>
        <w:t xml:space="preserve">been nominated then the Selection Committee may decide to interview a candidate from among any BAME candidates </w:t>
      </w:r>
      <w:r w:rsidR="00D653B1">
        <w:rPr>
          <w:rFonts w:ascii="Open Sans" w:hAnsi="Open Sans" w:cs="Open Sans"/>
          <w:sz w:val="22"/>
          <w:szCs w:val="22"/>
        </w:rPr>
        <w:t xml:space="preserve">or women candidates </w:t>
      </w:r>
      <w:r w:rsidRPr="001F4B24">
        <w:rPr>
          <w:rFonts w:ascii="Open Sans" w:hAnsi="Open Sans" w:cs="Open Sans"/>
          <w:sz w:val="22"/>
          <w:szCs w:val="22"/>
        </w:rPr>
        <w:t>who have submitted an application.</w:t>
      </w:r>
    </w:p>
    <w:p w:rsidR="00101AD3" w:rsidRDefault="009B7EB8" w:rsidP="00862BF9">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The Selection Committee shall determine the short-list having interviewed the candidates as set out above.</w:t>
      </w:r>
    </w:p>
    <w:p w:rsidR="009B7EB8" w:rsidRPr="001F4B24" w:rsidRDefault="009B7EB8" w:rsidP="00862BF9">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The decision of the Selection Committee in respect of the short-list is final and not subject to appeal.</w:t>
      </w:r>
    </w:p>
    <w:p w:rsidR="009B7EB8" w:rsidRPr="001F4B24" w:rsidRDefault="009B7EB8" w:rsidP="009B7EB8">
      <w:pPr>
        <w:pStyle w:val="ListParagraph"/>
        <w:numPr>
          <w:ilvl w:val="0"/>
          <w:numId w:val="6"/>
        </w:numPr>
        <w:ind w:left="567" w:hanging="567"/>
        <w:rPr>
          <w:rFonts w:ascii="Open Sans" w:hAnsi="Open Sans" w:cs="Open Sans"/>
          <w:b/>
          <w:sz w:val="22"/>
          <w:szCs w:val="22"/>
        </w:rPr>
      </w:pPr>
      <w:r w:rsidRPr="001F4B24">
        <w:rPr>
          <w:rFonts w:ascii="Open Sans" w:hAnsi="Open Sans" w:cs="Open Sans"/>
          <w:b/>
          <w:sz w:val="22"/>
          <w:szCs w:val="22"/>
        </w:rPr>
        <w:t>The campaign</w:t>
      </w:r>
    </w:p>
    <w:p w:rsidR="009B7EB8" w:rsidRPr="001F4B24" w:rsidRDefault="007532FB" w:rsidP="00862BF9">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C</w:t>
      </w:r>
      <w:r w:rsidR="009B7EB8" w:rsidRPr="001F4B24">
        <w:rPr>
          <w:rFonts w:ascii="Open Sans" w:hAnsi="Open Sans" w:cs="Open Sans"/>
          <w:sz w:val="22"/>
          <w:szCs w:val="22"/>
        </w:rPr>
        <w:t xml:space="preserve">andidates’ statements </w:t>
      </w:r>
      <w:r w:rsidRPr="001F4B24">
        <w:rPr>
          <w:rFonts w:ascii="Open Sans" w:hAnsi="Open Sans" w:cs="Open Sans"/>
          <w:sz w:val="22"/>
          <w:szCs w:val="22"/>
        </w:rPr>
        <w:t xml:space="preserve">will be published </w:t>
      </w:r>
      <w:r w:rsidR="009B7EB8" w:rsidRPr="001F4B24">
        <w:rPr>
          <w:rFonts w:ascii="Open Sans" w:hAnsi="Open Sans" w:cs="Open Sans"/>
          <w:sz w:val="22"/>
          <w:szCs w:val="22"/>
        </w:rPr>
        <w:t>with the postal ballot.</w:t>
      </w:r>
    </w:p>
    <w:p w:rsidR="009B7EB8" w:rsidRPr="001F4B24" w:rsidRDefault="009B7EB8" w:rsidP="00862BF9">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 xml:space="preserve">The Returning Officer will arrange hustings </w:t>
      </w:r>
      <w:r w:rsidR="005A7E30">
        <w:rPr>
          <w:rFonts w:ascii="Open Sans" w:hAnsi="Open Sans" w:cs="Open Sans"/>
          <w:sz w:val="22"/>
          <w:szCs w:val="22"/>
        </w:rPr>
        <w:t xml:space="preserve">as agreed by the NEC </w:t>
      </w:r>
      <w:r w:rsidRPr="001F4B24">
        <w:rPr>
          <w:rFonts w:ascii="Open Sans" w:hAnsi="Open Sans" w:cs="Open Sans"/>
          <w:sz w:val="22"/>
          <w:szCs w:val="22"/>
        </w:rPr>
        <w:t>to give members</w:t>
      </w:r>
      <w:r w:rsidR="007532FB" w:rsidRPr="001F4B24">
        <w:rPr>
          <w:rFonts w:ascii="Open Sans" w:hAnsi="Open Sans" w:cs="Open Sans"/>
          <w:sz w:val="22"/>
          <w:szCs w:val="22"/>
        </w:rPr>
        <w:t xml:space="preserve"> </w:t>
      </w:r>
      <w:r w:rsidRPr="001F4B24">
        <w:rPr>
          <w:rFonts w:ascii="Open Sans" w:hAnsi="Open Sans" w:cs="Open Sans"/>
          <w:sz w:val="22"/>
          <w:szCs w:val="22"/>
        </w:rPr>
        <w:t xml:space="preserve">an opportunity to meet and question the short-listed candidates. All hustings events will be in a panel format. </w:t>
      </w:r>
    </w:p>
    <w:p w:rsidR="009B7EB8" w:rsidRPr="001F4B24" w:rsidRDefault="009B7EB8" w:rsidP="00862BF9">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Any CLP or cluster of CLPs or other party unit wishing to arrange a local hustings must seek the approval of the Returning Officer for their proposal.</w:t>
      </w:r>
    </w:p>
    <w:p w:rsidR="009B7EB8" w:rsidRPr="001F4B24" w:rsidRDefault="009B7EB8" w:rsidP="00862BF9">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The conduct of the campaign and spending limits will be set out in the code of conduct.</w:t>
      </w:r>
    </w:p>
    <w:p w:rsidR="009B7EB8" w:rsidRPr="001F4B24" w:rsidRDefault="009B7EB8" w:rsidP="009B7EB8">
      <w:pPr>
        <w:pStyle w:val="ListParagraph"/>
        <w:numPr>
          <w:ilvl w:val="0"/>
          <w:numId w:val="6"/>
        </w:numPr>
        <w:ind w:left="567" w:hanging="567"/>
        <w:rPr>
          <w:rFonts w:ascii="Open Sans" w:hAnsi="Open Sans" w:cs="Open Sans"/>
          <w:b/>
          <w:sz w:val="22"/>
          <w:szCs w:val="22"/>
        </w:rPr>
      </w:pPr>
      <w:r w:rsidRPr="001F4B24">
        <w:rPr>
          <w:rFonts w:ascii="Open Sans" w:hAnsi="Open Sans" w:cs="Open Sans"/>
          <w:b/>
          <w:sz w:val="22"/>
          <w:szCs w:val="22"/>
        </w:rPr>
        <w:t>The vote</w:t>
      </w:r>
    </w:p>
    <w:p w:rsidR="009B7EB8" w:rsidRPr="001F4B24" w:rsidRDefault="009B7EB8" w:rsidP="00862BF9">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 xml:space="preserve">Each </w:t>
      </w:r>
      <w:r w:rsidR="000666FE" w:rsidRPr="001F4B24">
        <w:rPr>
          <w:rFonts w:ascii="Open Sans" w:hAnsi="Open Sans" w:cs="Open Sans"/>
          <w:sz w:val="22"/>
          <w:szCs w:val="22"/>
        </w:rPr>
        <w:t xml:space="preserve">eligible </w:t>
      </w:r>
      <w:r w:rsidRPr="001F4B24">
        <w:rPr>
          <w:rFonts w:ascii="Open Sans" w:hAnsi="Open Sans" w:cs="Open Sans"/>
          <w:sz w:val="22"/>
          <w:szCs w:val="22"/>
        </w:rPr>
        <w:t xml:space="preserve">person on the </w:t>
      </w:r>
      <w:r w:rsidR="000666FE" w:rsidRPr="001F4B24">
        <w:rPr>
          <w:rFonts w:ascii="Open Sans" w:hAnsi="Open Sans" w:cs="Open Sans"/>
          <w:sz w:val="22"/>
          <w:szCs w:val="22"/>
        </w:rPr>
        <w:t xml:space="preserve">freeze date </w:t>
      </w:r>
      <w:r w:rsidR="00056943" w:rsidRPr="001F4B24">
        <w:rPr>
          <w:rFonts w:ascii="Open Sans" w:hAnsi="Open Sans" w:cs="Open Sans"/>
          <w:sz w:val="22"/>
          <w:szCs w:val="22"/>
        </w:rPr>
        <w:t xml:space="preserve">membership </w:t>
      </w:r>
      <w:r w:rsidRPr="001F4B24">
        <w:rPr>
          <w:rFonts w:ascii="Open Sans" w:hAnsi="Open Sans" w:cs="Open Sans"/>
          <w:sz w:val="22"/>
          <w:szCs w:val="22"/>
        </w:rPr>
        <w:t>list will have a one vote, and the vote shall be conducted under Alternative Vote procedures.</w:t>
      </w:r>
    </w:p>
    <w:p w:rsidR="00DA43E3" w:rsidRDefault="009B7EB8" w:rsidP="00DA43E3">
      <w:pPr>
        <w:pStyle w:val="ListParagraph"/>
        <w:numPr>
          <w:ilvl w:val="1"/>
          <w:numId w:val="6"/>
        </w:numPr>
        <w:ind w:left="1134" w:hanging="567"/>
        <w:rPr>
          <w:rFonts w:ascii="Open Sans" w:hAnsi="Open Sans" w:cs="Open Sans"/>
          <w:sz w:val="22"/>
          <w:szCs w:val="22"/>
        </w:rPr>
      </w:pPr>
      <w:r w:rsidRPr="001F4B24">
        <w:rPr>
          <w:rFonts w:ascii="Open Sans" w:hAnsi="Open Sans" w:cs="Open Sans"/>
          <w:sz w:val="22"/>
          <w:szCs w:val="22"/>
        </w:rPr>
        <w:t>The vote shall be administered by Electoral Reform Services and the result announced according to the timetable.</w:t>
      </w:r>
    </w:p>
    <w:p w:rsidR="00E21C45" w:rsidRPr="00E21C45" w:rsidRDefault="00E21C45" w:rsidP="00E21C45">
      <w:pPr>
        <w:rPr>
          <w:rFonts w:ascii="Open Sans" w:hAnsi="Open Sans" w:cs="Open Sans"/>
          <w:sz w:val="22"/>
          <w:szCs w:val="22"/>
        </w:rPr>
      </w:pPr>
      <w:r w:rsidRPr="00E21C45">
        <w:rPr>
          <w:rFonts w:ascii="Open Sans" w:hAnsi="Open Sans" w:cs="Open Sans"/>
          <w:sz w:val="22"/>
          <w:szCs w:val="22"/>
        </w:rPr>
        <w:t xml:space="preserve">Minor variations to these Procedural Guidelines depending on local circumstances may be made by the </w:t>
      </w:r>
      <w:r>
        <w:rPr>
          <w:rFonts w:ascii="Open Sans" w:hAnsi="Open Sans" w:cs="Open Sans"/>
          <w:sz w:val="22"/>
          <w:szCs w:val="22"/>
        </w:rPr>
        <w:t xml:space="preserve">Returning Officer </w:t>
      </w:r>
      <w:r w:rsidRPr="00E21C45">
        <w:rPr>
          <w:rFonts w:ascii="Open Sans" w:hAnsi="Open Sans" w:cs="Open Sans"/>
          <w:sz w:val="22"/>
          <w:szCs w:val="22"/>
        </w:rPr>
        <w:t xml:space="preserve">in conjunction with the </w:t>
      </w:r>
      <w:r w:rsidR="008C4AAC">
        <w:rPr>
          <w:rFonts w:ascii="Open Sans" w:hAnsi="Open Sans" w:cs="Open Sans"/>
          <w:sz w:val="22"/>
          <w:szCs w:val="22"/>
        </w:rPr>
        <w:t xml:space="preserve">NEC and Governance and Legal </w:t>
      </w:r>
      <w:r w:rsidRPr="00E21C45">
        <w:rPr>
          <w:rFonts w:ascii="Open Sans" w:hAnsi="Open Sans" w:cs="Open Sans"/>
          <w:sz w:val="22"/>
          <w:szCs w:val="22"/>
        </w:rPr>
        <w:t xml:space="preserve">Unit  </w:t>
      </w:r>
    </w:p>
    <w:p w:rsidR="00E21C45" w:rsidRPr="00E21C45" w:rsidRDefault="00E21C45" w:rsidP="00E21C45">
      <w:pPr>
        <w:rPr>
          <w:rFonts w:ascii="Open Sans" w:hAnsi="Open Sans" w:cs="Open Sans"/>
          <w:sz w:val="22"/>
          <w:szCs w:val="22"/>
        </w:rPr>
      </w:pPr>
    </w:p>
    <w:p w:rsidR="005B335A" w:rsidRPr="001F4B24" w:rsidRDefault="005B335A" w:rsidP="005B335A">
      <w:pPr>
        <w:pStyle w:val="Heading2"/>
        <w:rPr>
          <w:rFonts w:ascii="Open Sans" w:hAnsi="Open Sans" w:cs="Open Sans"/>
          <w:b/>
          <w:sz w:val="28"/>
          <w:szCs w:val="22"/>
        </w:rPr>
      </w:pPr>
      <w:r w:rsidRPr="001F4B24">
        <w:rPr>
          <w:rFonts w:ascii="Open Sans" w:hAnsi="Open Sans" w:cs="Open Sans"/>
          <w:b/>
          <w:sz w:val="28"/>
          <w:szCs w:val="22"/>
        </w:rPr>
        <w:lastRenderedPageBreak/>
        <w:t>Appendix One – Candidate Criteria</w:t>
      </w:r>
    </w:p>
    <w:p w:rsidR="00DA43E3" w:rsidRPr="001F4B24" w:rsidRDefault="00AF2A5D" w:rsidP="005B335A">
      <w:pPr>
        <w:pStyle w:val="ListParagraph"/>
        <w:numPr>
          <w:ilvl w:val="0"/>
          <w:numId w:val="17"/>
        </w:numPr>
        <w:ind w:left="567" w:hanging="567"/>
        <w:rPr>
          <w:rFonts w:ascii="Open Sans" w:hAnsi="Open Sans" w:cs="Open Sans"/>
          <w:b/>
          <w:sz w:val="22"/>
          <w:szCs w:val="22"/>
        </w:rPr>
      </w:pPr>
      <w:r w:rsidRPr="001F4B24">
        <w:rPr>
          <w:rFonts w:ascii="Open Sans" w:hAnsi="Open Sans" w:cs="Open Sans"/>
          <w:b/>
          <w:sz w:val="22"/>
          <w:szCs w:val="22"/>
        </w:rPr>
        <w:t>Eligibility</w:t>
      </w:r>
    </w:p>
    <w:p w:rsidR="00AF2A5D" w:rsidRPr="001F4B24" w:rsidRDefault="00AF2A5D" w:rsidP="005B335A">
      <w:pPr>
        <w:pStyle w:val="ListParagraph"/>
        <w:numPr>
          <w:ilvl w:val="1"/>
          <w:numId w:val="17"/>
        </w:numPr>
        <w:ind w:left="1134" w:hanging="567"/>
        <w:rPr>
          <w:rFonts w:ascii="Open Sans" w:hAnsi="Open Sans" w:cs="Open Sans"/>
          <w:sz w:val="22"/>
          <w:szCs w:val="22"/>
        </w:rPr>
      </w:pPr>
      <w:r w:rsidRPr="001F4B24">
        <w:rPr>
          <w:rFonts w:ascii="Open Sans" w:hAnsi="Open Sans" w:cs="Open Sans"/>
          <w:sz w:val="22"/>
          <w:szCs w:val="22"/>
        </w:rPr>
        <w:t>Any member of the Labour Party may seek selection, providing that:</w:t>
      </w:r>
    </w:p>
    <w:p w:rsidR="00AF2A5D" w:rsidRPr="001F4B24" w:rsidRDefault="00AF2A5D" w:rsidP="00AF2A5D">
      <w:pPr>
        <w:pStyle w:val="ListParagraph"/>
        <w:numPr>
          <w:ilvl w:val="0"/>
          <w:numId w:val="12"/>
        </w:numPr>
        <w:rPr>
          <w:rFonts w:ascii="Open Sans" w:hAnsi="Open Sans" w:cs="Open Sans"/>
          <w:sz w:val="22"/>
          <w:szCs w:val="22"/>
        </w:rPr>
      </w:pPr>
      <w:r w:rsidRPr="001F4B24">
        <w:rPr>
          <w:rFonts w:ascii="Open Sans" w:hAnsi="Open Sans" w:cs="Open Sans"/>
          <w:sz w:val="22"/>
          <w:szCs w:val="22"/>
        </w:rPr>
        <w:t>At the date of nomination of candidates for Mayor and on polling day for the election of the Mayor they are:</w:t>
      </w:r>
    </w:p>
    <w:p w:rsidR="00AF2A5D" w:rsidRPr="001F4B24" w:rsidRDefault="00AF2A5D" w:rsidP="00AF2A5D">
      <w:pPr>
        <w:pStyle w:val="ListParagraph"/>
        <w:numPr>
          <w:ilvl w:val="0"/>
          <w:numId w:val="12"/>
        </w:numPr>
        <w:rPr>
          <w:rFonts w:ascii="Open Sans" w:hAnsi="Open Sans" w:cs="Open Sans"/>
          <w:sz w:val="22"/>
          <w:szCs w:val="22"/>
        </w:rPr>
      </w:pPr>
      <w:r w:rsidRPr="001F4B24">
        <w:rPr>
          <w:rFonts w:ascii="Open Sans" w:hAnsi="Open Sans" w:cs="Open Sans"/>
          <w:sz w:val="22"/>
          <w:szCs w:val="22"/>
        </w:rPr>
        <w:t xml:space="preserve">eligible to stand for election;  </w:t>
      </w:r>
    </w:p>
    <w:p w:rsidR="00AF2A5D" w:rsidRPr="001F4B24" w:rsidRDefault="00AF2A5D" w:rsidP="00AF2A5D">
      <w:pPr>
        <w:pStyle w:val="ListParagraph"/>
        <w:numPr>
          <w:ilvl w:val="0"/>
          <w:numId w:val="12"/>
        </w:numPr>
        <w:rPr>
          <w:rFonts w:ascii="Open Sans" w:hAnsi="Open Sans" w:cs="Open Sans"/>
          <w:sz w:val="22"/>
          <w:szCs w:val="22"/>
        </w:rPr>
      </w:pPr>
      <w:r w:rsidRPr="001F4B24">
        <w:rPr>
          <w:rFonts w:ascii="Open Sans" w:hAnsi="Open Sans" w:cs="Open Sans"/>
          <w:sz w:val="22"/>
          <w:szCs w:val="22"/>
        </w:rPr>
        <w:t>not disqualified from standing for election; and</w:t>
      </w:r>
    </w:p>
    <w:p w:rsidR="007532FB" w:rsidRPr="001F4B24" w:rsidRDefault="00AF2A5D" w:rsidP="005B335A">
      <w:pPr>
        <w:pStyle w:val="ListParagraph"/>
        <w:numPr>
          <w:ilvl w:val="1"/>
          <w:numId w:val="17"/>
        </w:numPr>
        <w:ind w:left="1134" w:hanging="567"/>
        <w:rPr>
          <w:rFonts w:ascii="Open Sans" w:hAnsi="Open Sans" w:cs="Open Sans"/>
          <w:sz w:val="22"/>
          <w:szCs w:val="22"/>
        </w:rPr>
      </w:pPr>
      <w:proofErr w:type="gramStart"/>
      <w:r w:rsidRPr="001F4B24">
        <w:rPr>
          <w:rFonts w:ascii="Open Sans" w:hAnsi="Open Sans" w:cs="Open Sans"/>
          <w:sz w:val="22"/>
          <w:szCs w:val="22"/>
        </w:rPr>
        <w:t>they</w:t>
      </w:r>
      <w:proofErr w:type="gramEnd"/>
      <w:r w:rsidRPr="001F4B24">
        <w:rPr>
          <w:rFonts w:ascii="Open Sans" w:hAnsi="Open Sans" w:cs="Open Sans"/>
          <w:sz w:val="22"/>
          <w:szCs w:val="22"/>
        </w:rPr>
        <w:t xml:space="preserve"> have been a member of the Labour Party continuously since on or before </w:t>
      </w:r>
      <w:r w:rsidR="00220EC8">
        <w:rPr>
          <w:rFonts w:ascii="Open Sans" w:hAnsi="Open Sans" w:cs="Open Sans"/>
          <w:sz w:val="22"/>
          <w:szCs w:val="22"/>
        </w:rPr>
        <w:t>8 November 2017.</w:t>
      </w:r>
    </w:p>
    <w:p w:rsidR="00AF2A5D" w:rsidRPr="001F4B24" w:rsidRDefault="00AF2A5D" w:rsidP="005B335A">
      <w:pPr>
        <w:pStyle w:val="ListParagraph"/>
        <w:numPr>
          <w:ilvl w:val="0"/>
          <w:numId w:val="17"/>
        </w:numPr>
        <w:ind w:left="567" w:hanging="567"/>
        <w:rPr>
          <w:rFonts w:ascii="Open Sans" w:hAnsi="Open Sans" w:cs="Open Sans"/>
          <w:b/>
          <w:sz w:val="22"/>
          <w:szCs w:val="22"/>
        </w:rPr>
      </w:pPr>
      <w:r w:rsidRPr="001F4B24">
        <w:rPr>
          <w:rFonts w:ascii="Open Sans" w:hAnsi="Open Sans" w:cs="Open Sans"/>
          <w:b/>
          <w:sz w:val="22"/>
          <w:szCs w:val="22"/>
        </w:rPr>
        <w:t xml:space="preserve">Labour Party experience. </w:t>
      </w:r>
    </w:p>
    <w:p w:rsidR="00AF2A5D" w:rsidRPr="001F4B24" w:rsidRDefault="00AF2A5D" w:rsidP="005B335A">
      <w:pPr>
        <w:pStyle w:val="ListParagraph"/>
        <w:numPr>
          <w:ilvl w:val="1"/>
          <w:numId w:val="17"/>
        </w:numPr>
        <w:ind w:left="1134" w:hanging="567"/>
        <w:rPr>
          <w:rFonts w:ascii="Open Sans" w:hAnsi="Open Sans" w:cs="Open Sans"/>
          <w:sz w:val="22"/>
          <w:szCs w:val="22"/>
        </w:rPr>
      </w:pPr>
      <w:r w:rsidRPr="001F4B24">
        <w:rPr>
          <w:rFonts w:ascii="Open Sans" w:hAnsi="Open Sans" w:cs="Open Sans"/>
          <w:sz w:val="22"/>
          <w:szCs w:val="22"/>
        </w:rPr>
        <w:t xml:space="preserve">Candidates should be able to demonstrate a record of relevant experience in, and commitment to, the Labour Party. </w:t>
      </w:r>
    </w:p>
    <w:p w:rsidR="00DA43E3" w:rsidRPr="001F4B24" w:rsidRDefault="00AF2A5D" w:rsidP="005B335A">
      <w:pPr>
        <w:pStyle w:val="ListParagraph"/>
        <w:numPr>
          <w:ilvl w:val="0"/>
          <w:numId w:val="17"/>
        </w:numPr>
        <w:ind w:left="567" w:hanging="567"/>
        <w:rPr>
          <w:rFonts w:ascii="Open Sans" w:hAnsi="Open Sans" w:cs="Open Sans"/>
          <w:b/>
          <w:sz w:val="22"/>
          <w:szCs w:val="22"/>
        </w:rPr>
      </w:pPr>
      <w:r w:rsidRPr="001F4B24">
        <w:rPr>
          <w:rFonts w:ascii="Open Sans" w:hAnsi="Open Sans" w:cs="Open Sans"/>
          <w:b/>
          <w:sz w:val="22"/>
          <w:szCs w:val="22"/>
        </w:rPr>
        <w:t xml:space="preserve">Leadership qualities. </w:t>
      </w:r>
    </w:p>
    <w:p w:rsidR="00AF2A5D" w:rsidRPr="001F4B24" w:rsidRDefault="00AF2A5D" w:rsidP="005B335A">
      <w:pPr>
        <w:pStyle w:val="ListParagraph"/>
        <w:numPr>
          <w:ilvl w:val="1"/>
          <w:numId w:val="17"/>
        </w:numPr>
        <w:ind w:left="1134" w:hanging="567"/>
        <w:rPr>
          <w:rFonts w:ascii="Open Sans" w:hAnsi="Open Sans" w:cs="Open Sans"/>
          <w:sz w:val="22"/>
          <w:szCs w:val="22"/>
        </w:rPr>
      </w:pPr>
      <w:r w:rsidRPr="001F4B24">
        <w:rPr>
          <w:rFonts w:ascii="Open Sans" w:hAnsi="Open Sans" w:cs="Open Sans"/>
          <w:sz w:val="22"/>
          <w:szCs w:val="22"/>
        </w:rPr>
        <w:t xml:space="preserve">The Mayoral candidate must be able to demonstrate leadership qualities and an ability to work closely with </w:t>
      </w:r>
      <w:r w:rsidR="00DA43E3" w:rsidRPr="001F4B24">
        <w:rPr>
          <w:rFonts w:ascii="Open Sans" w:hAnsi="Open Sans" w:cs="Open Sans"/>
          <w:sz w:val="22"/>
          <w:szCs w:val="22"/>
        </w:rPr>
        <w:t xml:space="preserve">other elected representatives in the </w:t>
      </w:r>
      <w:r w:rsidR="00056943" w:rsidRPr="001F4B24">
        <w:rPr>
          <w:rFonts w:ascii="Open Sans" w:hAnsi="Open Sans" w:cs="Open Sans"/>
          <w:sz w:val="22"/>
          <w:szCs w:val="22"/>
        </w:rPr>
        <w:t xml:space="preserve">combined authority area </w:t>
      </w:r>
      <w:r w:rsidR="00DA43E3" w:rsidRPr="001F4B24">
        <w:rPr>
          <w:rFonts w:ascii="Open Sans" w:hAnsi="Open Sans" w:cs="Open Sans"/>
          <w:sz w:val="22"/>
          <w:szCs w:val="22"/>
        </w:rPr>
        <w:t>in particular;</w:t>
      </w:r>
      <w:r w:rsidRPr="001F4B24">
        <w:rPr>
          <w:rFonts w:ascii="Open Sans" w:hAnsi="Open Sans" w:cs="Open Sans"/>
          <w:sz w:val="22"/>
          <w:szCs w:val="22"/>
        </w:rPr>
        <w:t xml:space="preserve"> the will and determination to put La</w:t>
      </w:r>
      <w:r w:rsidR="00DA43E3" w:rsidRPr="001F4B24">
        <w:rPr>
          <w:rFonts w:ascii="Open Sans" w:hAnsi="Open Sans" w:cs="Open Sans"/>
          <w:sz w:val="22"/>
          <w:szCs w:val="22"/>
        </w:rPr>
        <w:t>bour Party policy into practice;</w:t>
      </w:r>
      <w:r w:rsidRPr="001F4B24">
        <w:rPr>
          <w:rFonts w:ascii="Open Sans" w:hAnsi="Open Sans" w:cs="Open Sans"/>
          <w:sz w:val="22"/>
          <w:szCs w:val="22"/>
        </w:rPr>
        <w:t xml:space="preserve"> and the ability to motivate and work with others inside the Labour Party and within the wider community.</w:t>
      </w:r>
    </w:p>
    <w:p w:rsidR="00DA43E3" w:rsidRPr="001F4B24" w:rsidRDefault="00DA43E3" w:rsidP="005B335A">
      <w:pPr>
        <w:pStyle w:val="ListParagraph"/>
        <w:numPr>
          <w:ilvl w:val="0"/>
          <w:numId w:val="17"/>
        </w:numPr>
        <w:ind w:left="567" w:hanging="567"/>
        <w:rPr>
          <w:rFonts w:ascii="Open Sans" w:hAnsi="Open Sans" w:cs="Open Sans"/>
          <w:b/>
          <w:sz w:val="22"/>
          <w:szCs w:val="22"/>
        </w:rPr>
      </w:pPr>
      <w:r w:rsidRPr="001F4B24">
        <w:rPr>
          <w:rFonts w:ascii="Open Sans" w:hAnsi="Open Sans" w:cs="Open Sans"/>
          <w:b/>
          <w:sz w:val="22"/>
          <w:szCs w:val="22"/>
        </w:rPr>
        <w:t>O</w:t>
      </w:r>
      <w:r w:rsidR="00AF2A5D" w:rsidRPr="001F4B24">
        <w:rPr>
          <w:rFonts w:ascii="Open Sans" w:hAnsi="Open Sans" w:cs="Open Sans"/>
          <w:b/>
          <w:sz w:val="22"/>
          <w:szCs w:val="22"/>
        </w:rPr>
        <w:t xml:space="preserve">ther experience. </w:t>
      </w:r>
    </w:p>
    <w:p w:rsidR="00AF2A5D" w:rsidRPr="001F4B24" w:rsidRDefault="00AF2A5D" w:rsidP="005B335A">
      <w:pPr>
        <w:pStyle w:val="ListParagraph"/>
        <w:numPr>
          <w:ilvl w:val="1"/>
          <w:numId w:val="17"/>
        </w:numPr>
        <w:ind w:left="1134" w:hanging="567"/>
        <w:rPr>
          <w:rFonts w:ascii="Open Sans" w:hAnsi="Open Sans" w:cs="Open Sans"/>
          <w:sz w:val="22"/>
          <w:szCs w:val="22"/>
        </w:rPr>
      </w:pPr>
      <w:r w:rsidRPr="001F4B24">
        <w:rPr>
          <w:rFonts w:ascii="Open Sans" w:hAnsi="Open Sans" w:cs="Open Sans"/>
          <w:sz w:val="22"/>
          <w:szCs w:val="22"/>
        </w:rPr>
        <w:t>Candidates should be able to give evidence of life experience outside the Labour Party and demonstrate its relevance to the position of being Mayor. This could include:</w:t>
      </w:r>
    </w:p>
    <w:p w:rsidR="00AF2A5D" w:rsidRPr="001F4B24" w:rsidRDefault="00AF2A5D" w:rsidP="00DA43E3">
      <w:pPr>
        <w:pStyle w:val="ListParagraph"/>
        <w:numPr>
          <w:ilvl w:val="0"/>
          <w:numId w:val="15"/>
        </w:numPr>
        <w:rPr>
          <w:rFonts w:ascii="Open Sans" w:hAnsi="Open Sans" w:cs="Open Sans"/>
          <w:sz w:val="22"/>
          <w:szCs w:val="22"/>
        </w:rPr>
      </w:pPr>
      <w:r w:rsidRPr="001F4B24">
        <w:rPr>
          <w:rFonts w:ascii="Open Sans" w:hAnsi="Open Sans" w:cs="Open Sans"/>
          <w:sz w:val="22"/>
          <w:szCs w:val="22"/>
        </w:rPr>
        <w:t>family and other caring responsibilities</w:t>
      </w:r>
    </w:p>
    <w:p w:rsidR="00AF2A5D" w:rsidRPr="001F4B24" w:rsidRDefault="00AF2A5D" w:rsidP="00DA43E3">
      <w:pPr>
        <w:pStyle w:val="ListParagraph"/>
        <w:numPr>
          <w:ilvl w:val="0"/>
          <w:numId w:val="15"/>
        </w:numPr>
        <w:rPr>
          <w:rFonts w:ascii="Open Sans" w:hAnsi="Open Sans" w:cs="Open Sans"/>
          <w:sz w:val="22"/>
          <w:szCs w:val="22"/>
        </w:rPr>
      </w:pPr>
      <w:r w:rsidRPr="001F4B24">
        <w:rPr>
          <w:rFonts w:ascii="Open Sans" w:hAnsi="Open Sans" w:cs="Open Sans"/>
          <w:sz w:val="22"/>
          <w:szCs w:val="22"/>
        </w:rPr>
        <w:t>work and professional experience</w:t>
      </w:r>
    </w:p>
    <w:p w:rsidR="00AF2A5D" w:rsidRPr="001F4B24" w:rsidRDefault="00AF2A5D" w:rsidP="00DA43E3">
      <w:pPr>
        <w:pStyle w:val="ListParagraph"/>
        <w:numPr>
          <w:ilvl w:val="0"/>
          <w:numId w:val="15"/>
        </w:numPr>
        <w:rPr>
          <w:rFonts w:ascii="Open Sans" w:hAnsi="Open Sans" w:cs="Open Sans"/>
          <w:sz w:val="22"/>
          <w:szCs w:val="22"/>
        </w:rPr>
      </w:pPr>
      <w:r w:rsidRPr="001F4B24">
        <w:rPr>
          <w:rFonts w:ascii="Open Sans" w:hAnsi="Open Sans" w:cs="Open Sans"/>
          <w:sz w:val="22"/>
          <w:szCs w:val="22"/>
        </w:rPr>
        <w:t xml:space="preserve">education </w:t>
      </w:r>
    </w:p>
    <w:p w:rsidR="00AF2A5D" w:rsidRPr="001F4B24" w:rsidRDefault="00AF2A5D" w:rsidP="00DA43E3">
      <w:pPr>
        <w:pStyle w:val="ListParagraph"/>
        <w:numPr>
          <w:ilvl w:val="0"/>
          <w:numId w:val="15"/>
        </w:numPr>
        <w:rPr>
          <w:rFonts w:ascii="Open Sans" w:hAnsi="Open Sans" w:cs="Open Sans"/>
          <w:sz w:val="22"/>
          <w:szCs w:val="22"/>
        </w:rPr>
      </w:pPr>
      <w:r w:rsidRPr="001F4B24">
        <w:rPr>
          <w:rFonts w:ascii="Open Sans" w:hAnsi="Open Sans" w:cs="Open Sans"/>
          <w:sz w:val="22"/>
          <w:szCs w:val="22"/>
        </w:rPr>
        <w:t>voluntary sector experience – such as tenants’ groups, youth work and community involvement, charity work</w:t>
      </w:r>
    </w:p>
    <w:p w:rsidR="00AF2A5D" w:rsidRPr="001F4B24" w:rsidRDefault="00AF2A5D" w:rsidP="00DA43E3">
      <w:pPr>
        <w:pStyle w:val="ListParagraph"/>
        <w:numPr>
          <w:ilvl w:val="0"/>
          <w:numId w:val="15"/>
        </w:numPr>
        <w:rPr>
          <w:rFonts w:ascii="Open Sans" w:hAnsi="Open Sans" w:cs="Open Sans"/>
          <w:sz w:val="22"/>
          <w:szCs w:val="22"/>
        </w:rPr>
      </w:pPr>
      <w:r w:rsidRPr="001F4B24">
        <w:rPr>
          <w:rFonts w:ascii="Open Sans" w:hAnsi="Open Sans" w:cs="Open Sans"/>
          <w:sz w:val="22"/>
          <w:szCs w:val="22"/>
        </w:rPr>
        <w:t>campaigning experience</w:t>
      </w:r>
    </w:p>
    <w:p w:rsidR="00AF2A5D" w:rsidRPr="001F4B24" w:rsidRDefault="00AF2A5D" w:rsidP="00DA43E3">
      <w:pPr>
        <w:pStyle w:val="ListParagraph"/>
        <w:numPr>
          <w:ilvl w:val="0"/>
          <w:numId w:val="13"/>
        </w:numPr>
        <w:rPr>
          <w:rFonts w:ascii="Open Sans" w:hAnsi="Open Sans" w:cs="Open Sans"/>
          <w:sz w:val="22"/>
          <w:szCs w:val="22"/>
        </w:rPr>
      </w:pPr>
      <w:proofErr w:type="gramStart"/>
      <w:r w:rsidRPr="001F4B24">
        <w:rPr>
          <w:rFonts w:ascii="Open Sans" w:hAnsi="Open Sans" w:cs="Open Sans"/>
          <w:sz w:val="22"/>
          <w:szCs w:val="22"/>
        </w:rPr>
        <w:t>public</w:t>
      </w:r>
      <w:proofErr w:type="gramEnd"/>
      <w:r w:rsidRPr="001F4B24">
        <w:rPr>
          <w:rFonts w:ascii="Open Sans" w:hAnsi="Open Sans" w:cs="Open Sans"/>
          <w:sz w:val="22"/>
          <w:szCs w:val="22"/>
        </w:rPr>
        <w:t xml:space="preserve"> sector experience – local government, trade union, school governing bodies, Justice of the Peace.</w:t>
      </w:r>
    </w:p>
    <w:p w:rsidR="00DA43E3" w:rsidRPr="001F4B24" w:rsidRDefault="00AF2A5D" w:rsidP="005B335A">
      <w:pPr>
        <w:pStyle w:val="ListParagraph"/>
        <w:numPr>
          <w:ilvl w:val="0"/>
          <w:numId w:val="17"/>
        </w:numPr>
        <w:ind w:left="567" w:hanging="567"/>
        <w:rPr>
          <w:rFonts w:ascii="Open Sans" w:hAnsi="Open Sans" w:cs="Open Sans"/>
          <w:b/>
          <w:sz w:val="22"/>
          <w:szCs w:val="22"/>
        </w:rPr>
      </w:pPr>
      <w:r w:rsidRPr="001F4B24">
        <w:rPr>
          <w:rFonts w:ascii="Open Sans" w:hAnsi="Open Sans" w:cs="Open Sans"/>
          <w:b/>
          <w:sz w:val="22"/>
          <w:szCs w:val="22"/>
        </w:rPr>
        <w:t>Commitment to equal opportunities.</w:t>
      </w:r>
    </w:p>
    <w:p w:rsidR="00AF2A5D" w:rsidRPr="001F4B24" w:rsidRDefault="00AF2A5D" w:rsidP="005B335A">
      <w:pPr>
        <w:pStyle w:val="ListParagraph"/>
        <w:numPr>
          <w:ilvl w:val="1"/>
          <w:numId w:val="17"/>
        </w:numPr>
        <w:ind w:left="1134" w:hanging="567"/>
        <w:rPr>
          <w:rFonts w:ascii="Open Sans" w:hAnsi="Open Sans" w:cs="Open Sans"/>
          <w:sz w:val="22"/>
          <w:szCs w:val="22"/>
        </w:rPr>
      </w:pPr>
      <w:r w:rsidRPr="001F4B24">
        <w:rPr>
          <w:rFonts w:ascii="Open Sans" w:hAnsi="Open Sans" w:cs="Open Sans"/>
          <w:sz w:val="22"/>
          <w:szCs w:val="22"/>
        </w:rPr>
        <w:t>Candidates should be able to demonstrate a commitment to equal opportunities. (For example, give evidence of any initiatives or campaigns they have been involved in that have promoted equal opportunities.)</w:t>
      </w:r>
    </w:p>
    <w:p w:rsidR="00DA43E3" w:rsidRPr="001F4B24" w:rsidRDefault="00AF2A5D" w:rsidP="005B335A">
      <w:pPr>
        <w:pStyle w:val="ListParagraph"/>
        <w:numPr>
          <w:ilvl w:val="0"/>
          <w:numId w:val="17"/>
        </w:numPr>
        <w:ind w:left="567" w:hanging="567"/>
        <w:rPr>
          <w:rFonts w:ascii="Open Sans" w:hAnsi="Open Sans" w:cs="Open Sans"/>
          <w:b/>
          <w:sz w:val="22"/>
          <w:szCs w:val="22"/>
        </w:rPr>
      </w:pPr>
      <w:r w:rsidRPr="001F4B24">
        <w:rPr>
          <w:rFonts w:ascii="Open Sans" w:hAnsi="Open Sans" w:cs="Open Sans"/>
          <w:b/>
          <w:sz w:val="22"/>
          <w:szCs w:val="22"/>
        </w:rPr>
        <w:t xml:space="preserve">Knowledge. </w:t>
      </w:r>
    </w:p>
    <w:p w:rsidR="00AF2A5D" w:rsidRPr="001F4B24" w:rsidRDefault="00AF2A5D" w:rsidP="005B335A">
      <w:pPr>
        <w:pStyle w:val="ListParagraph"/>
        <w:numPr>
          <w:ilvl w:val="1"/>
          <w:numId w:val="17"/>
        </w:numPr>
        <w:ind w:left="1134" w:hanging="567"/>
        <w:rPr>
          <w:rFonts w:ascii="Open Sans" w:hAnsi="Open Sans" w:cs="Open Sans"/>
          <w:sz w:val="22"/>
          <w:szCs w:val="22"/>
        </w:rPr>
      </w:pPr>
      <w:r w:rsidRPr="001F4B24">
        <w:rPr>
          <w:rFonts w:ascii="Open Sans" w:hAnsi="Open Sans" w:cs="Open Sans"/>
          <w:sz w:val="22"/>
          <w:szCs w:val="22"/>
        </w:rPr>
        <w:t xml:space="preserve">Candidates should be able to demonstrate an understanding of the role </w:t>
      </w:r>
      <w:r w:rsidR="00DA43E3" w:rsidRPr="001F4B24">
        <w:rPr>
          <w:rFonts w:ascii="Open Sans" w:hAnsi="Open Sans" w:cs="Open Sans"/>
          <w:sz w:val="22"/>
          <w:szCs w:val="22"/>
        </w:rPr>
        <w:t>and responsibilities of the</w:t>
      </w:r>
      <w:r w:rsidRPr="001F4B24">
        <w:rPr>
          <w:rFonts w:ascii="Open Sans" w:hAnsi="Open Sans" w:cs="Open Sans"/>
          <w:sz w:val="22"/>
          <w:szCs w:val="22"/>
        </w:rPr>
        <w:t xml:space="preserve"> Mayor.</w:t>
      </w:r>
    </w:p>
    <w:p w:rsidR="00DA43E3" w:rsidRPr="001F4B24" w:rsidRDefault="00AF2A5D" w:rsidP="005B335A">
      <w:pPr>
        <w:pStyle w:val="ListParagraph"/>
        <w:numPr>
          <w:ilvl w:val="0"/>
          <w:numId w:val="17"/>
        </w:numPr>
        <w:ind w:left="567" w:hanging="567"/>
        <w:rPr>
          <w:rFonts w:ascii="Open Sans" w:hAnsi="Open Sans" w:cs="Open Sans"/>
          <w:b/>
          <w:sz w:val="22"/>
          <w:szCs w:val="22"/>
        </w:rPr>
      </w:pPr>
      <w:r w:rsidRPr="001F4B24">
        <w:rPr>
          <w:rFonts w:ascii="Open Sans" w:hAnsi="Open Sans" w:cs="Open Sans"/>
          <w:b/>
          <w:sz w:val="22"/>
          <w:szCs w:val="22"/>
        </w:rPr>
        <w:t xml:space="preserve">Abilities. </w:t>
      </w:r>
    </w:p>
    <w:p w:rsidR="00AF2A5D" w:rsidRPr="001F4B24" w:rsidRDefault="00AF2A5D" w:rsidP="005B335A">
      <w:pPr>
        <w:pStyle w:val="ListParagraph"/>
        <w:numPr>
          <w:ilvl w:val="1"/>
          <w:numId w:val="17"/>
        </w:numPr>
        <w:ind w:left="1134" w:hanging="567"/>
        <w:rPr>
          <w:rFonts w:ascii="Open Sans" w:hAnsi="Open Sans" w:cs="Open Sans"/>
          <w:sz w:val="22"/>
          <w:szCs w:val="22"/>
        </w:rPr>
      </w:pPr>
      <w:r w:rsidRPr="001F4B24">
        <w:rPr>
          <w:rFonts w:ascii="Open Sans" w:hAnsi="Open Sans" w:cs="Open Sans"/>
          <w:sz w:val="22"/>
          <w:szCs w:val="22"/>
        </w:rPr>
        <w:t>Strategic thinking and action. Candidates should be able to demonstrate an ability to think and act strategically and have a track record of showing and taking initiatives.</w:t>
      </w:r>
    </w:p>
    <w:p w:rsidR="00AF2A5D" w:rsidRPr="001F4B24" w:rsidRDefault="00AF2A5D" w:rsidP="005B335A">
      <w:pPr>
        <w:pStyle w:val="ListParagraph"/>
        <w:numPr>
          <w:ilvl w:val="1"/>
          <w:numId w:val="17"/>
        </w:numPr>
        <w:ind w:left="1134" w:hanging="567"/>
        <w:rPr>
          <w:rFonts w:ascii="Open Sans" w:hAnsi="Open Sans" w:cs="Open Sans"/>
          <w:sz w:val="22"/>
          <w:szCs w:val="22"/>
        </w:rPr>
      </w:pPr>
      <w:r w:rsidRPr="001F4B24">
        <w:rPr>
          <w:rFonts w:ascii="Open Sans" w:hAnsi="Open Sans" w:cs="Open Sans"/>
          <w:sz w:val="22"/>
          <w:szCs w:val="22"/>
        </w:rPr>
        <w:lastRenderedPageBreak/>
        <w:t xml:space="preserve">Advocacy skills. Candidates should be able to present a case effectively and have a </w:t>
      </w:r>
      <w:r w:rsidR="008C4AAC">
        <w:rPr>
          <w:rFonts w:ascii="Open Sans" w:hAnsi="Open Sans" w:cs="Open Sans"/>
          <w:sz w:val="22"/>
          <w:szCs w:val="22"/>
        </w:rPr>
        <w:t xml:space="preserve">strong </w:t>
      </w:r>
      <w:r w:rsidRPr="001F4B24">
        <w:rPr>
          <w:rFonts w:ascii="Open Sans" w:hAnsi="Open Sans" w:cs="Open Sans"/>
          <w:sz w:val="22"/>
          <w:szCs w:val="22"/>
        </w:rPr>
        <w:t>knowledge and understanding of the decision-making processes in local government, a</w:t>
      </w:r>
      <w:r w:rsidR="005B335A" w:rsidRPr="001F4B24">
        <w:rPr>
          <w:rFonts w:ascii="Open Sans" w:hAnsi="Open Sans" w:cs="Open Sans"/>
          <w:sz w:val="22"/>
          <w:szCs w:val="22"/>
        </w:rPr>
        <w:t xml:space="preserve">s well as </w:t>
      </w:r>
      <w:r w:rsidRPr="001F4B24">
        <w:rPr>
          <w:rFonts w:ascii="Open Sans" w:hAnsi="Open Sans" w:cs="Open Sans"/>
          <w:sz w:val="22"/>
          <w:szCs w:val="22"/>
        </w:rPr>
        <w:t>in th</w:t>
      </w:r>
      <w:r w:rsidR="005B335A" w:rsidRPr="001F4B24">
        <w:rPr>
          <w:rFonts w:ascii="Open Sans" w:hAnsi="Open Sans" w:cs="Open Sans"/>
          <w:sz w:val="22"/>
          <w:szCs w:val="22"/>
        </w:rPr>
        <w:t>e Westminster and</w:t>
      </w:r>
      <w:r w:rsidRPr="001F4B24">
        <w:rPr>
          <w:rFonts w:ascii="Open Sans" w:hAnsi="Open Sans" w:cs="Open Sans"/>
          <w:sz w:val="22"/>
          <w:szCs w:val="22"/>
        </w:rPr>
        <w:t xml:space="preserve"> European Parliament</w:t>
      </w:r>
      <w:r w:rsidR="005B335A" w:rsidRPr="001F4B24">
        <w:rPr>
          <w:rFonts w:ascii="Open Sans" w:hAnsi="Open Sans" w:cs="Open Sans"/>
          <w:sz w:val="22"/>
          <w:szCs w:val="22"/>
        </w:rPr>
        <w:t>s</w:t>
      </w:r>
      <w:r w:rsidRPr="001F4B24">
        <w:rPr>
          <w:rFonts w:ascii="Open Sans" w:hAnsi="Open Sans" w:cs="Open Sans"/>
          <w:sz w:val="22"/>
          <w:szCs w:val="22"/>
        </w:rPr>
        <w:t xml:space="preserve">. </w:t>
      </w:r>
    </w:p>
    <w:p w:rsidR="005B335A" w:rsidRPr="001F4B24" w:rsidRDefault="00AF2A5D" w:rsidP="005B335A">
      <w:pPr>
        <w:pStyle w:val="ListParagraph"/>
        <w:numPr>
          <w:ilvl w:val="1"/>
          <w:numId w:val="17"/>
        </w:numPr>
        <w:ind w:left="1134" w:hanging="567"/>
        <w:rPr>
          <w:rFonts w:ascii="Open Sans" w:hAnsi="Open Sans" w:cs="Open Sans"/>
          <w:sz w:val="22"/>
          <w:szCs w:val="22"/>
        </w:rPr>
      </w:pPr>
      <w:r w:rsidRPr="001F4B24">
        <w:rPr>
          <w:rFonts w:ascii="Open Sans" w:hAnsi="Open Sans" w:cs="Open Sans"/>
          <w:sz w:val="22"/>
          <w:szCs w:val="22"/>
        </w:rPr>
        <w:t>Interpersonal skills. Candidates should show an ability to listen, communicate and relate well with others, and demonstrate an ability to work with a wide range of people within their local communities and to demonstrate reliability and integrity.</w:t>
      </w:r>
    </w:p>
    <w:p w:rsidR="00AF2A5D" w:rsidRPr="001F4B24" w:rsidRDefault="00AF2A5D" w:rsidP="005B335A">
      <w:pPr>
        <w:pStyle w:val="ListParagraph"/>
        <w:numPr>
          <w:ilvl w:val="1"/>
          <w:numId w:val="17"/>
        </w:numPr>
        <w:ind w:left="1134" w:hanging="567"/>
        <w:rPr>
          <w:rFonts w:ascii="Open Sans" w:hAnsi="Open Sans" w:cs="Open Sans"/>
          <w:sz w:val="22"/>
          <w:szCs w:val="22"/>
        </w:rPr>
      </w:pPr>
      <w:r w:rsidRPr="001F4B24">
        <w:rPr>
          <w:rFonts w:ascii="Open Sans" w:hAnsi="Open Sans" w:cs="Open Sans"/>
          <w:sz w:val="22"/>
          <w:szCs w:val="22"/>
        </w:rPr>
        <w:t>Communication skills. Candidates should be able to demonstrate the ability to communicate effectively, both orally and in writing and understand the role of the media.</w:t>
      </w:r>
    </w:p>
    <w:p w:rsidR="00DA43E3" w:rsidRPr="001F4B24" w:rsidRDefault="00AF2A5D" w:rsidP="005B335A">
      <w:pPr>
        <w:pStyle w:val="ListParagraph"/>
        <w:numPr>
          <w:ilvl w:val="0"/>
          <w:numId w:val="17"/>
        </w:numPr>
        <w:ind w:left="567" w:hanging="567"/>
        <w:rPr>
          <w:rFonts w:ascii="Open Sans" w:hAnsi="Open Sans" w:cs="Open Sans"/>
          <w:b/>
          <w:sz w:val="22"/>
          <w:szCs w:val="22"/>
        </w:rPr>
      </w:pPr>
      <w:r w:rsidRPr="001F4B24">
        <w:rPr>
          <w:rFonts w:ascii="Open Sans" w:hAnsi="Open Sans" w:cs="Open Sans"/>
          <w:b/>
          <w:sz w:val="22"/>
          <w:szCs w:val="22"/>
        </w:rPr>
        <w:t xml:space="preserve">Campaigning skills. </w:t>
      </w:r>
    </w:p>
    <w:p w:rsidR="00AF2A5D" w:rsidRPr="001F4B24" w:rsidRDefault="00AF2A5D" w:rsidP="005B335A">
      <w:pPr>
        <w:pStyle w:val="ListParagraph"/>
        <w:numPr>
          <w:ilvl w:val="1"/>
          <w:numId w:val="17"/>
        </w:numPr>
        <w:ind w:left="1134" w:hanging="567"/>
        <w:rPr>
          <w:rFonts w:ascii="Open Sans" w:hAnsi="Open Sans" w:cs="Open Sans"/>
          <w:sz w:val="22"/>
          <w:szCs w:val="22"/>
        </w:rPr>
      </w:pPr>
      <w:r w:rsidRPr="001F4B24">
        <w:rPr>
          <w:rFonts w:ascii="Open Sans" w:hAnsi="Open Sans" w:cs="Open Sans"/>
          <w:sz w:val="22"/>
          <w:szCs w:val="22"/>
        </w:rPr>
        <w:t>With particular reference to the mayoral election, candidates should be able to demonstrate commitment and practical ability to promote their candidature as soon as selected. They should be able to demonstrate:</w:t>
      </w:r>
    </w:p>
    <w:p w:rsidR="00AF2A5D" w:rsidRPr="001F4B24" w:rsidRDefault="00AF2A5D" w:rsidP="005B335A">
      <w:pPr>
        <w:pStyle w:val="ListParagraph"/>
        <w:numPr>
          <w:ilvl w:val="1"/>
          <w:numId w:val="16"/>
        </w:numPr>
        <w:rPr>
          <w:rFonts w:ascii="Open Sans" w:hAnsi="Open Sans" w:cs="Open Sans"/>
          <w:sz w:val="22"/>
          <w:szCs w:val="22"/>
        </w:rPr>
      </w:pPr>
      <w:r w:rsidRPr="001F4B24">
        <w:rPr>
          <w:rFonts w:ascii="Open Sans" w:hAnsi="Open Sans" w:cs="Open Sans"/>
          <w:sz w:val="22"/>
          <w:szCs w:val="22"/>
        </w:rPr>
        <w:t xml:space="preserve">the ability to </w:t>
      </w:r>
      <w:r w:rsidR="005B335A" w:rsidRPr="001F4B24">
        <w:rPr>
          <w:rFonts w:ascii="Open Sans" w:hAnsi="Open Sans" w:cs="Open Sans"/>
          <w:sz w:val="22"/>
          <w:szCs w:val="22"/>
        </w:rPr>
        <w:t>assist in planning and delivering</w:t>
      </w:r>
      <w:r w:rsidRPr="001F4B24">
        <w:rPr>
          <w:rFonts w:ascii="Open Sans" w:hAnsi="Open Sans" w:cs="Open Sans"/>
          <w:sz w:val="22"/>
          <w:szCs w:val="22"/>
        </w:rPr>
        <w:t xml:space="preserve"> an effective campaign</w:t>
      </w:r>
    </w:p>
    <w:p w:rsidR="00AF2A5D" w:rsidRPr="001F4B24" w:rsidRDefault="00AF2A5D" w:rsidP="005B335A">
      <w:pPr>
        <w:pStyle w:val="ListParagraph"/>
        <w:numPr>
          <w:ilvl w:val="1"/>
          <w:numId w:val="16"/>
        </w:numPr>
        <w:rPr>
          <w:rFonts w:ascii="Open Sans" w:hAnsi="Open Sans" w:cs="Open Sans"/>
          <w:sz w:val="22"/>
          <w:szCs w:val="22"/>
        </w:rPr>
      </w:pPr>
      <w:r w:rsidRPr="001F4B24">
        <w:rPr>
          <w:rFonts w:ascii="Open Sans" w:hAnsi="Open Sans" w:cs="Open Sans"/>
          <w:sz w:val="22"/>
          <w:szCs w:val="22"/>
        </w:rPr>
        <w:t>the skills to assume responsibility for taking the lead role in the campaign</w:t>
      </w:r>
    </w:p>
    <w:p w:rsidR="00AF2A5D" w:rsidRPr="001F4B24" w:rsidRDefault="00AF2A5D" w:rsidP="005B335A">
      <w:pPr>
        <w:pStyle w:val="ListParagraph"/>
        <w:numPr>
          <w:ilvl w:val="1"/>
          <w:numId w:val="16"/>
        </w:numPr>
        <w:rPr>
          <w:rFonts w:ascii="Open Sans" w:hAnsi="Open Sans" w:cs="Open Sans"/>
          <w:sz w:val="22"/>
          <w:szCs w:val="22"/>
        </w:rPr>
      </w:pPr>
      <w:r w:rsidRPr="001F4B24">
        <w:rPr>
          <w:rFonts w:ascii="Open Sans" w:hAnsi="Open Sans" w:cs="Open Sans"/>
          <w:sz w:val="22"/>
          <w:szCs w:val="22"/>
        </w:rPr>
        <w:t>knowledge and understanding of a wide range of campaigning methods</w:t>
      </w:r>
    </w:p>
    <w:p w:rsidR="00AF2A5D" w:rsidRPr="001F4B24" w:rsidRDefault="00AF2A5D" w:rsidP="005B335A">
      <w:pPr>
        <w:pStyle w:val="ListParagraph"/>
        <w:numPr>
          <w:ilvl w:val="1"/>
          <w:numId w:val="16"/>
        </w:numPr>
        <w:rPr>
          <w:rFonts w:ascii="Open Sans" w:hAnsi="Open Sans" w:cs="Open Sans"/>
          <w:sz w:val="22"/>
          <w:szCs w:val="22"/>
        </w:rPr>
      </w:pPr>
      <w:proofErr w:type="gramStart"/>
      <w:r w:rsidRPr="001F4B24">
        <w:rPr>
          <w:rFonts w:ascii="Open Sans" w:hAnsi="Open Sans" w:cs="Open Sans"/>
          <w:sz w:val="22"/>
          <w:szCs w:val="22"/>
        </w:rPr>
        <w:t>the</w:t>
      </w:r>
      <w:proofErr w:type="gramEnd"/>
      <w:r w:rsidRPr="001F4B24">
        <w:rPr>
          <w:rFonts w:ascii="Open Sans" w:hAnsi="Open Sans" w:cs="Open Sans"/>
          <w:sz w:val="22"/>
          <w:szCs w:val="22"/>
        </w:rPr>
        <w:t xml:space="preserve"> ability to link campaign activity to the interests and concerns of the local community.</w:t>
      </w:r>
    </w:p>
    <w:p w:rsidR="005B335A" w:rsidRPr="001F4B24" w:rsidRDefault="005B335A" w:rsidP="005B335A">
      <w:pPr>
        <w:pStyle w:val="Heading2"/>
        <w:rPr>
          <w:rFonts w:ascii="Open Sans" w:hAnsi="Open Sans" w:cs="Open Sans"/>
          <w:b/>
          <w:sz w:val="28"/>
          <w:szCs w:val="22"/>
        </w:rPr>
      </w:pPr>
      <w:r w:rsidRPr="001F4B24">
        <w:rPr>
          <w:rFonts w:ascii="Open Sans" w:hAnsi="Open Sans" w:cs="Open Sans"/>
          <w:b/>
          <w:sz w:val="28"/>
          <w:szCs w:val="22"/>
        </w:rPr>
        <w:lastRenderedPageBreak/>
        <w:t>Appendix Two –</w:t>
      </w:r>
      <w:r w:rsidR="00314DEC" w:rsidRPr="001F4B24">
        <w:rPr>
          <w:rFonts w:ascii="Open Sans" w:hAnsi="Open Sans" w:cs="Open Sans"/>
          <w:b/>
          <w:sz w:val="28"/>
          <w:szCs w:val="22"/>
        </w:rPr>
        <w:t xml:space="preserve"> </w:t>
      </w:r>
      <w:r w:rsidR="0051575B" w:rsidRPr="001F4B24">
        <w:rPr>
          <w:rFonts w:ascii="Open Sans" w:hAnsi="Open Sans" w:cs="Open Sans"/>
          <w:b/>
          <w:sz w:val="28"/>
          <w:szCs w:val="22"/>
        </w:rPr>
        <w:t>Constituency Nomination Meetings</w:t>
      </w:r>
    </w:p>
    <w:p w:rsidR="005B335A" w:rsidRPr="001F4B24" w:rsidRDefault="0051575B" w:rsidP="0051575B">
      <w:pPr>
        <w:pStyle w:val="ListParagraph"/>
        <w:numPr>
          <w:ilvl w:val="0"/>
          <w:numId w:val="19"/>
        </w:numPr>
        <w:ind w:left="567" w:hanging="567"/>
        <w:rPr>
          <w:rFonts w:ascii="Open Sans" w:hAnsi="Open Sans" w:cs="Open Sans"/>
          <w:b/>
          <w:sz w:val="22"/>
          <w:szCs w:val="22"/>
        </w:rPr>
      </w:pPr>
      <w:r w:rsidRPr="001F4B24">
        <w:rPr>
          <w:rFonts w:ascii="Open Sans" w:hAnsi="Open Sans" w:cs="Open Sans"/>
          <w:b/>
          <w:sz w:val="22"/>
          <w:szCs w:val="22"/>
        </w:rPr>
        <w:t>General provisions</w:t>
      </w:r>
    </w:p>
    <w:p w:rsidR="005B335A" w:rsidRPr="001F4B24" w:rsidRDefault="0051575B" w:rsidP="005B335A">
      <w:pPr>
        <w:pStyle w:val="ListParagraph"/>
        <w:numPr>
          <w:ilvl w:val="1"/>
          <w:numId w:val="18"/>
        </w:numPr>
        <w:ind w:left="1134" w:hanging="567"/>
        <w:rPr>
          <w:rFonts w:ascii="Open Sans" w:hAnsi="Open Sans" w:cs="Open Sans"/>
          <w:sz w:val="22"/>
          <w:szCs w:val="22"/>
        </w:rPr>
      </w:pPr>
      <w:r w:rsidRPr="001F4B24">
        <w:rPr>
          <w:rFonts w:ascii="Open Sans" w:hAnsi="Open Sans" w:cs="Open Sans"/>
          <w:sz w:val="22"/>
          <w:szCs w:val="22"/>
        </w:rPr>
        <w:t>Members are invited to a nomination meeting as set out in the procedures.</w:t>
      </w:r>
    </w:p>
    <w:p w:rsidR="0051575B" w:rsidRPr="001F4B24" w:rsidRDefault="0051575B" w:rsidP="0051575B">
      <w:pPr>
        <w:pStyle w:val="ListParagraph"/>
        <w:numPr>
          <w:ilvl w:val="1"/>
          <w:numId w:val="18"/>
        </w:numPr>
        <w:ind w:left="1134" w:hanging="567"/>
        <w:rPr>
          <w:rFonts w:ascii="Open Sans" w:hAnsi="Open Sans" w:cs="Open Sans"/>
          <w:sz w:val="22"/>
          <w:szCs w:val="22"/>
        </w:rPr>
      </w:pPr>
      <w:r w:rsidRPr="001F4B24">
        <w:rPr>
          <w:rFonts w:ascii="Open Sans" w:hAnsi="Open Sans" w:cs="Open Sans"/>
          <w:sz w:val="22"/>
          <w:szCs w:val="22"/>
        </w:rPr>
        <w:t>There is no quorum.</w:t>
      </w:r>
    </w:p>
    <w:p w:rsidR="005B335A" w:rsidRPr="001F4B24" w:rsidRDefault="0051575B" w:rsidP="0051575B">
      <w:pPr>
        <w:pStyle w:val="ListParagraph"/>
        <w:numPr>
          <w:ilvl w:val="1"/>
          <w:numId w:val="18"/>
        </w:numPr>
        <w:ind w:left="1134" w:hanging="567"/>
        <w:rPr>
          <w:rFonts w:ascii="Open Sans" w:hAnsi="Open Sans" w:cs="Open Sans"/>
          <w:sz w:val="22"/>
          <w:szCs w:val="22"/>
        </w:rPr>
      </w:pPr>
      <w:r w:rsidRPr="001F4B24">
        <w:rPr>
          <w:rFonts w:ascii="Open Sans" w:hAnsi="Open Sans" w:cs="Open Sans"/>
          <w:sz w:val="22"/>
          <w:szCs w:val="22"/>
        </w:rPr>
        <w:t>Copies of the candidates’ statements will be made available to all persons attending the meeting.</w:t>
      </w:r>
      <w:r w:rsidR="0088799D" w:rsidRPr="001F4B24">
        <w:rPr>
          <w:rFonts w:ascii="Open Sans" w:hAnsi="Open Sans" w:cs="Open Sans"/>
          <w:sz w:val="22"/>
          <w:szCs w:val="22"/>
        </w:rPr>
        <w:t xml:space="preserve"> Other literature from candidates should not be distributed at nomination meetings.</w:t>
      </w:r>
    </w:p>
    <w:p w:rsidR="0051575B" w:rsidRPr="001F4B24" w:rsidRDefault="0051575B" w:rsidP="0051575B">
      <w:pPr>
        <w:pStyle w:val="ListParagraph"/>
        <w:numPr>
          <w:ilvl w:val="1"/>
          <w:numId w:val="18"/>
        </w:numPr>
        <w:ind w:left="1134" w:hanging="567"/>
        <w:rPr>
          <w:rFonts w:ascii="Open Sans" w:hAnsi="Open Sans" w:cs="Open Sans"/>
          <w:sz w:val="22"/>
          <w:szCs w:val="22"/>
        </w:rPr>
      </w:pPr>
      <w:r w:rsidRPr="001F4B24">
        <w:rPr>
          <w:rFonts w:ascii="Open Sans" w:hAnsi="Open Sans" w:cs="Open Sans"/>
          <w:sz w:val="22"/>
          <w:szCs w:val="22"/>
        </w:rPr>
        <w:t xml:space="preserve">The Chair of the meeting will explain that the constituency is entitled to make </w:t>
      </w:r>
      <w:r w:rsidR="008C4AAC">
        <w:rPr>
          <w:rFonts w:ascii="Open Sans" w:hAnsi="Open Sans" w:cs="Open Sans"/>
          <w:sz w:val="22"/>
          <w:szCs w:val="22"/>
        </w:rPr>
        <w:t xml:space="preserve">either one or </w:t>
      </w:r>
      <w:r w:rsidRPr="001F4B24">
        <w:rPr>
          <w:rFonts w:ascii="Open Sans" w:hAnsi="Open Sans" w:cs="Open Sans"/>
          <w:sz w:val="22"/>
          <w:szCs w:val="22"/>
        </w:rPr>
        <w:t>two nominations</w:t>
      </w:r>
      <w:r w:rsidR="008C4AAC">
        <w:rPr>
          <w:rFonts w:ascii="Open Sans" w:hAnsi="Open Sans" w:cs="Open Sans"/>
          <w:sz w:val="22"/>
          <w:szCs w:val="22"/>
        </w:rPr>
        <w:t xml:space="preserve">, </w:t>
      </w:r>
      <w:r w:rsidR="0088799D" w:rsidRPr="001F4B24">
        <w:rPr>
          <w:rFonts w:ascii="Open Sans" w:hAnsi="Open Sans" w:cs="Open Sans"/>
          <w:sz w:val="22"/>
          <w:szCs w:val="22"/>
        </w:rPr>
        <w:t>with</w:t>
      </w:r>
      <w:r w:rsidRPr="001F4B24">
        <w:rPr>
          <w:rFonts w:ascii="Open Sans" w:hAnsi="Open Sans" w:cs="Open Sans"/>
          <w:sz w:val="22"/>
          <w:szCs w:val="22"/>
        </w:rPr>
        <w:t xml:space="preserve"> at leas</w:t>
      </w:r>
      <w:r w:rsidR="0078533A" w:rsidRPr="001F4B24">
        <w:rPr>
          <w:rFonts w:ascii="Open Sans" w:hAnsi="Open Sans" w:cs="Open Sans"/>
          <w:sz w:val="22"/>
          <w:szCs w:val="22"/>
        </w:rPr>
        <w:t xml:space="preserve">t one being a </w:t>
      </w:r>
      <w:r w:rsidRPr="001F4B24">
        <w:rPr>
          <w:rFonts w:ascii="Open Sans" w:hAnsi="Open Sans" w:cs="Open Sans"/>
          <w:sz w:val="22"/>
          <w:szCs w:val="22"/>
        </w:rPr>
        <w:t>woman.</w:t>
      </w:r>
    </w:p>
    <w:p w:rsidR="0051575B" w:rsidRPr="001F4B24" w:rsidRDefault="0051575B" w:rsidP="0051575B">
      <w:pPr>
        <w:pStyle w:val="ListParagraph"/>
        <w:numPr>
          <w:ilvl w:val="1"/>
          <w:numId w:val="18"/>
        </w:numPr>
        <w:ind w:left="1134" w:hanging="567"/>
        <w:rPr>
          <w:rFonts w:ascii="Open Sans" w:hAnsi="Open Sans" w:cs="Open Sans"/>
          <w:sz w:val="22"/>
          <w:szCs w:val="22"/>
        </w:rPr>
      </w:pPr>
      <w:r w:rsidRPr="001F4B24">
        <w:rPr>
          <w:rFonts w:ascii="Open Sans" w:hAnsi="Open Sans" w:cs="Open Sans"/>
          <w:sz w:val="22"/>
          <w:szCs w:val="22"/>
        </w:rPr>
        <w:t>The Chair will seek nominations</w:t>
      </w:r>
      <w:r w:rsidR="0078533A" w:rsidRPr="001F4B24">
        <w:rPr>
          <w:rFonts w:ascii="Open Sans" w:hAnsi="Open Sans" w:cs="Open Sans"/>
          <w:sz w:val="22"/>
          <w:szCs w:val="22"/>
        </w:rPr>
        <w:t xml:space="preserve"> from the floor, each of which should be pro</w:t>
      </w:r>
      <w:r w:rsidR="0088799D" w:rsidRPr="001F4B24">
        <w:rPr>
          <w:rFonts w:ascii="Open Sans" w:hAnsi="Open Sans" w:cs="Open Sans"/>
          <w:sz w:val="22"/>
          <w:szCs w:val="22"/>
        </w:rPr>
        <w:t>po</w:t>
      </w:r>
      <w:r w:rsidR="0078533A" w:rsidRPr="001F4B24">
        <w:rPr>
          <w:rFonts w:ascii="Open Sans" w:hAnsi="Open Sans" w:cs="Open Sans"/>
          <w:sz w:val="22"/>
          <w:szCs w:val="22"/>
        </w:rPr>
        <w:t>sed and seconded.</w:t>
      </w:r>
    </w:p>
    <w:p w:rsidR="0078533A" w:rsidRPr="001F4B24" w:rsidRDefault="0078533A" w:rsidP="0051575B">
      <w:pPr>
        <w:pStyle w:val="ListParagraph"/>
        <w:numPr>
          <w:ilvl w:val="1"/>
          <w:numId w:val="18"/>
        </w:numPr>
        <w:ind w:left="1134" w:hanging="567"/>
        <w:rPr>
          <w:rFonts w:ascii="Open Sans" w:hAnsi="Open Sans" w:cs="Open Sans"/>
          <w:sz w:val="22"/>
          <w:szCs w:val="22"/>
        </w:rPr>
      </w:pPr>
      <w:r w:rsidRPr="001F4B24">
        <w:rPr>
          <w:rFonts w:ascii="Open Sans" w:hAnsi="Open Sans" w:cs="Open Sans"/>
          <w:sz w:val="22"/>
          <w:szCs w:val="22"/>
        </w:rPr>
        <w:t>The Chair will allow a discussion on the merits of the nominations made ensuring that no person disparages the conduct or character of any of the candidates, or makes undue reference to their protected characteristics, their marital status or any financial support.</w:t>
      </w:r>
    </w:p>
    <w:p w:rsidR="0078533A" w:rsidRPr="001F4B24" w:rsidRDefault="0078533A" w:rsidP="0051575B">
      <w:pPr>
        <w:pStyle w:val="ListParagraph"/>
        <w:numPr>
          <w:ilvl w:val="1"/>
          <w:numId w:val="18"/>
        </w:numPr>
        <w:ind w:left="1134" w:hanging="567"/>
        <w:rPr>
          <w:rFonts w:ascii="Open Sans" w:hAnsi="Open Sans" w:cs="Open Sans"/>
          <w:sz w:val="22"/>
          <w:szCs w:val="22"/>
        </w:rPr>
      </w:pPr>
      <w:r w:rsidRPr="001F4B24">
        <w:rPr>
          <w:rFonts w:ascii="Open Sans" w:hAnsi="Open Sans" w:cs="Open Sans"/>
          <w:sz w:val="22"/>
          <w:szCs w:val="22"/>
        </w:rPr>
        <w:t>If no more than the maximum allo</w:t>
      </w:r>
      <w:r w:rsidR="00C22E0A" w:rsidRPr="001F4B24">
        <w:rPr>
          <w:rFonts w:ascii="Open Sans" w:hAnsi="Open Sans" w:cs="Open Sans"/>
          <w:sz w:val="22"/>
          <w:szCs w:val="22"/>
        </w:rPr>
        <w:t>wed nominations are made the Cha</w:t>
      </w:r>
      <w:r w:rsidRPr="001F4B24">
        <w:rPr>
          <w:rFonts w:ascii="Open Sans" w:hAnsi="Open Sans" w:cs="Open Sans"/>
          <w:sz w:val="22"/>
          <w:szCs w:val="22"/>
        </w:rPr>
        <w:t>ir may take a simple vote by show of hands whether to support each nomination made.</w:t>
      </w:r>
    </w:p>
    <w:p w:rsidR="0078533A" w:rsidRPr="001F4B24" w:rsidRDefault="0078533A" w:rsidP="0051575B">
      <w:pPr>
        <w:pStyle w:val="ListParagraph"/>
        <w:numPr>
          <w:ilvl w:val="1"/>
          <w:numId w:val="18"/>
        </w:numPr>
        <w:ind w:left="1134" w:hanging="567"/>
        <w:rPr>
          <w:rFonts w:ascii="Open Sans" w:hAnsi="Open Sans" w:cs="Open Sans"/>
          <w:sz w:val="22"/>
          <w:szCs w:val="22"/>
        </w:rPr>
      </w:pPr>
      <w:r w:rsidRPr="001F4B24">
        <w:rPr>
          <w:rFonts w:ascii="Open Sans" w:hAnsi="Open Sans" w:cs="Open Sans"/>
          <w:sz w:val="22"/>
          <w:szCs w:val="22"/>
        </w:rPr>
        <w:t xml:space="preserve">If several proposals have been made the Chair should conduct the ballot through an eliminating procedure, firstly making a nomination from among all the women proposed, and then from among all others (including any women not successful in the previous ballot). </w:t>
      </w:r>
    </w:p>
    <w:p w:rsidR="0078533A" w:rsidRPr="001F4B24" w:rsidRDefault="0078533A" w:rsidP="0051575B">
      <w:pPr>
        <w:pStyle w:val="ListParagraph"/>
        <w:numPr>
          <w:ilvl w:val="1"/>
          <w:numId w:val="18"/>
        </w:numPr>
        <w:ind w:left="1134" w:hanging="567"/>
        <w:rPr>
          <w:rFonts w:ascii="Open Sans" w:hAnsi="Open Sans" w:cs="Open Sans"/>
          <w:sz w:val="22"/>
          <w:szCs w:val="22"/>
        </w:rPr>
      </w:pPr>
      <w:r w:rsidRPr="001F4B24">
        <w:rPr>
          <w:rFonts w:ascii="Open Sans" w:hAnsi="Open Sans" w:cs="Open Sans"/>
          <w:sz w:val="22"/>
          <w:szCs w:val="22"/>
        </w:rPr>
        <w:t>Votes should be by secret ballot.</w:t>
      </w:r>
      <w:r w:rsidR="0088799D" w:rsidRPr="001F4B24">
        <w:rPr>
          <w:rFonts w:ascii="Open Sans" w:hAnsi="Open Sans" w:cs="Open Sans"/>
          <w:sz w:val="22"/>
          <w:szCs w:val="22"/>
        </w:rPr>
        <w:t xml:space="preserve"> Sufficient papers should be prepa</w:t>
      </w:r>
      <w:r w:rsidR="006B4C3A" w:rsidRPr="001F4B24">
        <w:rPr>
          <w:rFonts w:ascii="Open Sans" w:hAnsi="Open Sans" w:cs="Open Sans"/>
          <w:sz w:val="22"/>
          <w:szCs w:val="22"/>
        </w:rPr>
        <w:t>red to allow members to indicate</w:t>
      </w:r>
      <w:r w:rsidR="0088799D" w:rsidRPr="001F4B24">
        <w:rPr>
          <w:rFonts w:ascii="Open Sans" w:hAnsi="Open Sans" w:cs="Open Sans"/>
          <w:sz w:val="22"/>
          <w:szCs w:val="22"/>
        </w:rPr>
        <w:t xml:space="preserve"> the name of their preferred candidate in each round of voting.</w:t>
      </w:r>
    </w:p>
    <w:p w:rsidR="00581970" w:rsidRPr="001F4B24" w:rsidRDefault="00581970" w:rsidP="00581970">
      <w:pPr>
        <w:rPr>
          <w:rFonts w:ascii="Open Sans" w:hAnsi="Open Sans" w:cs="Open Sans"/>
          <w:sz w:val="22"/>
          <w:szCs w:val="22"/>
        </w:rPr>
      </w:pPr>
    </w:p>
    <w:p w:rsidR="00581970" w:rsidRPr="001F4B24" w:rsidRDefault="00581970" w:rsidP="00581970">
      <w:pPr>
        <w:rPr>
          <w:rFonts w:ascii="Open Sans" w:hAnsi="Open Sans" w:cs="Open Sans"/>
          <w:sz w:val="22"/>
          <w:szCs w:val="22"/>
        </w:rPr>
      </w:pPr>
    </w:p>
    <w:p w:rsidR="00581970" w:rsidRPr="001F4B24" w:rsidRDefault="00581970" w:rsidP="00581970">
      <w:pPr>
        <w:rPr>
          <w:rFonts w:ascii="Open Sans" w:hAnsi="Open Sans" w:cs="Open Sans"/>
          <w:sz w:val="22"/>
          <w:szCs w:val="22"/>
        </w:rPr>
      </w:pPr>
    </w:p>
    <w:p w:rsidR="00581970" w:rsidRPr="001F4B24" w:rsidRDefault="00581970" w:rsidP="00581970">
      <w:pPr>
        <w:rPr>
          <w:rFonts w:ascii="Open Sans" w:hAnsi="Open Sans" w:cs="Open Sans"/>
          <w:sz w:val="22"/>
          <w:szCs w:val="22"/>
        </w:rPr>
      </w:pPr>
    </w:p>
    <w:p w:rsidR="00581970" w:rsidRPr="001F4B24" w:rsidRDefault="00581970" w:rsidP="00581970">
      <w:pPr>
        <w:rPr>
          <w:rFonts w:ascii="Open Sans" w:hAnsi="Open Sans" w:cs="Open Sans"/>
          <w:sz w:val="22"/>
          <w:szCs w:val="22"/>
        </w:rPr>
      </w:pPr>
    </w:p>
    <w:p w:rsidR="00581970" w:rsidRPr="001F4B24" w:rsidRDefault="00581970" w:rsidP="00581970">
      <w:pPr>
        <w:rPr>
          <w:rFonts w:ascii="Open Sans" w:hAnsi="Open Sans" w:cs="Open Sans"/>
          <w:sz w:val="22"/>
          <w:szCs w:val="22"/>
        </w:rPr>
      </w:pPr>
    </w:p>
    <w:p w:rsidR="00581970" w:rsidRPr="001F4B24" w:rsidRDefault="00581970" w:rsidP="00581970">
      <w:pPr>
        <w:rPr>
          <w:rFonts w:ascii="Open Sans" w:hAnsi="Open Sans" w:cs="Open Sans"/>
          <w:sz w:val="22"/>
          <w:szCs w:val="22"/>
        </w:rPr>
      </w:pPr>
    </w:p>
    <w:p w:rsidR="00581970" w:rsidRPr="001F4B24" w:rsidRDefault="00581970" w:rsidP="00581970">
      <w:pPr>
        <w:rPr>
          <w:rFonts w:ascii="Open Sans" w:hAnsi="Open Sans" w:cs="Open Sans"/>
          <w:sz w:val="22"/>
          <w:szCs w:val="22"/>
        </w:rPr>
      </w:pPr>
    </w:p>
    <w:p w:rsidR="00581970" w:rsidRPr="001F4B24" w:rsidRDefault="00581970" w:rsidP="00581970">
      <w:pPr>
        <w:rPr>
          <w:rFonts w:ascii="Open Sans" w:hAnsi="Open Sans" w:cs="Open Sans"/>
          <w:sz w:val="22"/>
          <w:szCs w:val="22"/>
        </w:rPr>
      </w:pPr>
    </w:p>
    <w:p w:rsidR="00581970" w:rsidRPr="001F4B24" w:rsidRDefault="00581970" w:rsidP="00581970">
      <w:pPr>
        <w:rPr>
          <w:rFonts w:ascii="Open Sans" w:hAnsi="Open Sans" w:cs="Open Sans"/>
          <w:b/>
          <w:sz w:val="28"/>
          <w:szCs w:val="22"/>
        </w:rPr>
      </w:pPr>
    </w:p>
    <w:p w:rsidR="002C5353" w:rsidRPr="00220EC8" w:rsidRDefault="00581970" w:rsidP="00220EC8">
      <w:pPr>
        <w:pStyle w:val="Heading2"/>
        <w:rPr>
          <w:rFonts w:ascii="Open Sans" w:hAnsi="Open Sans" w:cs="Open Sans"/>
          <w:b/>
          <w:sz w:val="28"/>
          <w:szCs w:val="22"/>
        </w:rPr>
      </w:pPr>
      <w:r w:rsidRPr="001F4B24">
        <w:rPr>
          <w:rFonts w:ascii="Open Sans" w:hAnsi="Open Sans" w:cs="Open Sans"/>
          <w:b/>
          <w:sz w:val="28"/>
          <w:szCs w:val="22"/>
        </w:rPr>
        <w:lastRenderedPageBreak/>
        <w:t xml:space="preserve">Appendix Three </w:t>
      </w:r>
      <w:r w:rsidR="00303EE7" w:rsidRPr="001F4B24">
        <w:rPr>
          <w:rFonts w:ascii="Open Sans" w:hAnsi="Open Sans" w:cs="Open Sans"/>
          <w:b/>
          <w:sz w:val="28"/>
          <w:szCs w:val="22"/>
        </w:rPr>
        <w:t>–Timetable</w:t>
      </w:r>
      <w:r w:rsidRPr="001F4B24">
        <w:rPr>
          <w:rFonts w:ascii="Open Sans" w:hAnsi="Open Sans" w:cs="Open Sans"/>
          <w:b/>
          <w:sz w:val="28"/>
          <w:szCs w:val="22"/>
        </w:rPr>
        <w:t xml:space="preserve"> for selections</w:t>
      </w:r>
    </w:p>
    <w:tbl>
      <w:tblPr>
        <w:tblW w:w="0" w:type="auto"/>
        <w:tblCellMar>
          <w:left w:w="0" w:type="dxa"/>
          <w:right w:w="0" w:type="dxa"/>
        </w:tblCellMar>
        <w:tblLook w:val="04A0" w:firstRow="1" w:lastRow="0" w:firstColumn="1" w:lastColumn="0" w:noHBand="0" w:noVBand="1"/>
      </w:tblPr>
      <w:tblGrid>
        <w:gridCol w:w="4240"/>
        <w:gridCol w:w="4240"/>
      </w:tblGrid>
      <w:tr w:rsidR="00220EC8" w:rsidTr="00220EC8">
        <w:tc>
          <w:tcPr>
            <w:tcW w:w="4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0EC8" w:rsidRDefault="00220EC8">
            <w:pPr>
              <w:spacing w:before="100" w:beforeAutospacing="1" w:after="100" w:afterAutospacing="1"/>
              <w:rPr>
                <w:rFonts w:ascii="Times New Roman" w:eastAsiaTheme="minorHAnsi" w:hAnsi="Times New Roman"/>
                <w:lang w:eastAsia="en-GB"/>
              </w:rPr>
            </w:pPr>
            <w:r>
              <w:rPr>
                <w:rFonts w:ascii="Open Sans" w:hAnsi="Open Sans" w:cs="Open Sans"/>
              </w:rPr>
              <w:t>8 November 2018</w:t>
            </w:r>
          </w:p>
        </w:tc>
        <w:tc>
          <w:tcPr>
            <w:tcW w:w="4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0EC8" w:rsidRDefault="00220EC8">
            <w:pPr>
              <w:spacing w:before="100" w:beforeAutospacing="1" w:after="100" w:afterAutospacing="1"/>
            </w:pPr>
            <w:r>
              <w:rPr>
                <w:rFonts w:ascii="Open Sans" w:hAnsi="Open Sans" w:cs="Open Sans"/>
              </w:rPr>
              <w:t xml:space="preserve">Publication of timetable </w:t>
            </w:r>
          </w:p>
          <w:p w:rsidR="00220EC8" w:rsidRDefault="00220EC8" w:rsidP="00220EC8">
            <w:pPr>
              <w:spacing w:before="100" w:beforeAutospacing="1" w:after="100" w:afterAutospacing="1"/>
            </w:pPr>
            <w:r>
              <w:rPr>
                <w:rFonts w:ascii="Open Sans" w:hAnsi="Open Sans" w:cs="Open Sans"/>
              </w:rPr>
              <w:t>Freeze date for membership eligibility</w:t>
            </w:r>
          </w:p>
        </w:tc>
      </w:tr>
      <w:tr w:rsidR="00220EC8" w:rsidTr="00220EC8">
        <w:trPr>
          <w:trHeight w:val="722"/>
        </w:trPr>
        <w:tc>
          <w:tcPr>
            <w:tcW w:w="4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0EC8" w:rsidRDefault="00220EC8">
            <w:pPr>
              <w:spacing w:before="100" w:beforeAutospacing="1" w:after="100" w:afterAutospacing="1"/>
            </w:pPr>
            <w:r>
              <w:rPr>
                <w:rFonts w:ascii="Open Sans" w:hAnsi="Open Sans" w:cs="Open Sans"/>
              </w:rPr>
              <w:t>9 November 2018</w:t>
            </w:r>
          </w:p>
        </w:tc>
        <w:tc>
          <w:tcPr>
            <w:tcW w:w="4240" w:type="dxa"/>
            <w:tcBorders>
              <w:top w:val="nil"/>
              <w:left w:val="nil"/>
              <w:bottom w:val="single" w:sz="8" w:space="0" w:color="auto"/>
              <w:right w:val="single" w:sz="8" w:space="0" w:color="auto"/>
            </w:tcBorders>
            <w:tcMar>
              <w:top w:w="0" w:type="dxa"/>
              <w:left w:w="108" w:type="dxa"/>
              <w:bottom w:w="0" w:type="dxa"/>
              <w:right w:w="108" w:type="dxa"/>
            </w:tcMar>
            <w:hideMark/>
          </w:tcPr>
          <w:p w:rsidR="00220EC8" w:rsidRDefault="00220EC8" w:rsidP="00220EC8">
            <w:pPr>
              <w:spacing w:before="100" w:beforeAutospacing="1" w:after="100" w:afterAutospacing="1"/>
            </w:pPr>
            <w:r>
              <w:rPr>
                <w:rFonts w:ascii="Open Sans" w:hAnsi="Open Sans" w:cs="Open Sans"/>
              </w:rPr>
              <w:t>Start of the self-nomination process – invitations to self-nominate</w:t>
            </w:r>
          </w:p>
        </w:tc>
      </w:tr>
      <w:tr w:rsidR="00220EC8" w:rsidTr="00220EC8">
        <w:tc>
          <w:tcPr>
            <w:tcW w:w="4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0EC8" w:rsidRDefault="00220EC8">
            <w:pPr>
              <w:spacing w:before="100" w:beforeAutospacing="1" w:after="100" w:afterAutospacing="1"/>
            </w:pPr>
            <w:r>
              <w:rPr>
                <w:rFonts w:ascii="Open Sans" w:hAnsi="Open Sans" w:cs="Open Sans"/>
              </w:rPr>
              <w:t>23 November 2018</w:t>
            </w:r>
          </w:p>
        </w:tc>
        <w:tc>
          <w:tcPr>
            <w:tcW w:w="4240" w:type="dxa"/>
            <w:tcBorders>
              <w:top w:val="nil"/>
              <w:left w:val="nil"/>
              <w:bottom w:val="single" w:sz="8" w:space="0" w:color="auto"/>
              <w:right w:val="single" w:sz="8" w:space="0" w:color="auto"/>
            </w:tcBorders>
            <w:tcMar>
              <w:top w:w="0" w:type="dxa"/>
              <w:left w:w="108" w:type="dxa"/>
              <w:bottom w:w="0" w:type="dxa"/>
              <w:right w:w="108" w:type="dxa"/>
            </w:tcMar>
            <w:hideMark/>
          </w:tcPr>
          <w:p w:rsidR="00220EC8" w:rsidRDefault="00220EC8">
            <w:pPr>
              <w:spacing w:before="100" w:beforeAutospacing="1" w:after="100" w:afterAutospacing="1"/>
            </w:pPr>
            <w:r>
              <w:rPr>
                <w:rFonts w:ascii="Open Sans" w:hAnsi="Open Sans" w:cs="Open Sans"/>
              </w:rPr>
              <w:t>Close of self-nominations (12 noon)</w:t>
            </w:r>
          </w:p>
        </w:tc>
      </w:tr>
      <w:tr w:rsidR="00220EC8" w:rsidTr="00220EC8">
        <w:tc>
          <w:tcPr>
            <w:tcW w:w="4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0EC8" w:rsidRDefault="00220EC8">
            <w:pPr>
              <w:spacing w:before="100" w:beforeAutospacing="1" w:after="100" w:afterAutospacing="1"/>
            </w:pPr>
            <w:r>
              <w:rPr>
                <w:rFonts w:ascii="Open Sans" w:hAnsi="Open Sans" w:cs="Open Sans"/>
              </w:rPr>
              <w:t>From 24 November 2018 until 9 December 2018</w:t>
            </w:r>
          </w:p>
        </w:tc>
        <w:tc>
          <w:tcPr>
            <w:tcW w:w="4240" w:type="dxa"/>
            <w:tcBorders>
              <w:top w:val="nil"/>
              <w:left w:val="nil"/>
              <w:bottom w:val="single" w:sz="8" w:space="0" w:color="auto"/>
              <w:right w:val="single" w:sz="8" w:space="0" w:color="auto"/>
            </w:tcBorders>
            <w:tcMar>
              <w:top w:w="0" w:type="dxa"/>
              <w:left w:w="108" w:type="dxa"/>
              <w:bottom w:w="0" w:type="dxa"/>
              <w:right w:w="108" w:type="dxa"/>
            </w:tcMar>
            <w:hideMark/>
          </w:tcPr>
          <w:p w:rsidR="00220EC8" w:rsidRDefault="00220EC8">
            <w:pPr>
              <w:spacing w:before="100" w:beforeAutospacing="1" w:after="100" w:afterAutospacing="1"/>
            </w:pPr>
            <w:r>
              <w:rPr>
                <w:rFonts w:ascii="Open Sans" w:hAnsi="Open Sans" w:cs="Open Sans"/>
              </w:rPr>
              <w:t>CLP nomination meetings</w:t>
            </w:r>
          </w:p>
        </w:tc>
      </w:tr>
      <w:tr w:rsidR="00220EC8" w:rsidTr="00220EC8">
        <w:tc>
          <w:tcPr>
            <w:tcW w:w="4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0EC8" w:rsidRDefault="00220EC8">
            <w:pPr>
              <w:spacing w:before="100" w:beforeAutospacing="1" w:after="100" w:afterAutospacing="1"/>
            </w:pPr>
            <w:r>
              <w:rPr>
                <w:rFonts w:ascii="Open Sans" w:hAnsi="Open Sans" w:cs="Open Sans"/>
              </w:rPr>
              <w:t>12 noon on 10 December 2018</w:t>
            </w:r>
          </w:p>
        </w:tc>
        <w:tc>
          <w:tcPr>
            <w:tcW w:w="4240" w:type="dxa"/>
            <w:tcBorders>
              <w:top w:val="nil"/>
              <w:left w:val="nil"/>
              <w:bottom w:val="single" w:sz="8" w:space="0" w:color="auto"/>
              <w:right w:val="single" w:sz="8" w:space="0" w:color="auto"/>
            </w:tcBorders>
            <w:tcMar>
              <w:top w:w="0" w:type="dxa"/>
              <w:left w:w="108" w:type="dxa"/>
              <w:bottom w:w="0" w:type="dxa"/>
              <w:right w:w="108" w:type="dxa"/>
            </w:tcMar>
            <w:hideMark/>
          </w:tcPr>
          <w:p w:rsidR="00220EC8" w:rsidRDefault="00220EC8">
            <w:pPr>
              <w:spacing w:before="100" w:beforeAutospacing="1" w:after="100" w:afterAutospacing="1"/>
            </w:pPr>
            <w:r>
              <w:rPr>
                <w:rFonts w:ascii="Open Sans" w:hAnsi="Open Sans" w:cs="Open Sans"/>
              </w:rPr>
              <w:t>Deadline for receipt of nominations from CLP/ Affiliates; and supporting nominations from Labour Groups.</w:t>
            </w:r>
          </w:p>
          <w:p w:rsidR="00220EC8" w:rsidRDefault="00220EC8">
            <w:pPr>
              <w:spacing w:before="100" w:beforeAutospacing="1" w:after="100" w:afterAutospacing="1"/>
            </w:pPr>
            <w:r>
              <w:rPr>
                <w:rFonts w:ascii="Open Sans" w:hAnsi="Open Sans" w:cs="Open Sans"/>
              </w:rPr>
              <w:t>Closing date for membership arrears to be brought up to date.</w:t>
            </w:r>
          </w:p>
        </w:tc>
      </w:tr>
      <w:tr w:rsidR="00220EC8" w:rsidTr="00220EC8">
        <w:tc>
          <w:tcPr>
            <w:tcW w:w="4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0EC8" w:rsidRDefault="00220EC8">
            <w:pPr>
              <w:spacing w:before="100" w:beforeAutospacing="1" w:after="100" w:afterAutospacing="1"/>
            </w:pPr>
            <w:r>
              <w:rPr>
                <w:rFonts w:ascii="Open Sans" w:hAnsi="Open Sans" w:cs="Open Sans"/>
              </w:rPr>
              <w:t>10 December 2018- 14 December 2018</w:t>
            </w:r>
          </w:p>
        </w:tc>
        <w:tc>
          <w:tcPr>
            <w:tcW w:w="4240" w:type="dxa"/>
            <w:tcBorders>
              <w:top w:val="nil"/>
              <w:left w:val="nil"/>
              <w:bottom w:val="single" w:sz="8" w:space="0" w:color="auto"/>
              <w:right w:val="single" w:sz="8" w:space="0" w:color="auto"/>
            </w:tcBorders>
            <w:tcMar>
              <w:top w:w="0" w:type="dxa"/>
              <w:left w:w="108" w:type="dxa"/>
              <w:bottom w:w="0" w:type="dxa"/>
              <w:right w:w="108" w:type="dxa"/>
            </w:tcMar>
            <w:hideMark/>
          </w:tcPr>
          <w:p w:rsidR="00220EC8" w:rsidRDefault="00220EC8">
            <w:pPr>
              <w:spacing w:before="100" w:beforeAutospacing="1" w:after="100" w:afterAutospacing="1"/>
            </w:pPr>
            <w:r>
              <w:rPr>
                <w:rFonts w:ascii="Open Sans" w:hAnsi="Open Sans" w:cs="Open Sans"/>
              </w:rPr>
              <w:t>Regional Board/NEC Shortlisting interviews</w:t>
            </w:r>
          </w:p>
        </w:tc>
      </w:tr>
      <w:tr w:rsidR="00220EC8" w:rsidTr="00220EC8">
        <w:trPr>
          <w:trHeight w:val="60"/>
        </w:trPr>
        <w:tc>
          <w:tcPr>
            <w:tcW w:w="4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0EC8" w:rsidRDefault="00220EC8">
            <w:pPr>
              <w:spacing w:before="100" w:beforeAutospacing="1" w:after="100" w:afterAutospacing="1"/>
            </w:pPr>
            <w:r>
              <w:rPr>
                <w:rFonts w:ascii="Open Sans" w:hAnsi="Open Sans" w:cs="Open Sans"/>
              </w:rPr>
              <w:t>2 January 2018</w:t>
            </w:r>
          </w:p>
        </w:tc>
        <w:tc>
          <w:tcPr>
            <w:tcW w:w="4240" w:type="dxa"/>
            <w:tcBorders>
              <w:top w:val="nil"/>
              <w:left w:val="nil"/>
              <w:bottom w:val="single" w:sz="8" w:space="0" w:color="auto"/>
              <w:right w:val="single" w:sz="8" w:space="0" w:color="auto"/>
            </w:tcBorders>
            <w:tcMar>
              <w:top w:w="0" w:type="dxa"/>
              <w:left w:w="108" w:type="dxa"/>
              <w:bottom w:w="0" w:type="dxa"/>
              <w:right w:w="108" w:type="dxa"/>
            </w:tcMar>
            <w:hideMark/>
          </w:tcPr>
          <w:p w:rsidR="00220EC8" w:rsidRDefault="00220EC8">
            <w:pPr>
              <w:spacing w:before="100" w:beforeAutospacing="1" w:after="100" w:afterAutospacing="1"/>
            </w:pPr>
            <w:r>
              <w:rPr>
                <w:rFonts w:ascii="Open Sans" w:hAnsi="Open Sans" w:cs="Open Sans"/>
              </w:rPr>
              <w:t>OMOV Ballot distributed by ERS</w:t>
            </w:r>
          </w:p>
        </w:tc>
      </w:tr>
      <w:tr w:rsidR="00220EC8" w:rsidTr="00220EC8">
        <w:trPr>
          <w:trHeight w:val="60"/>
        </w:trPr>
        <w:tc>
          <w:tcPr>
            <w:tcW w:w="4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0EC8" w:rsidRDefault="00220EC8">
            <w:pPr>
              <w:spacing w:before="100" w:beforeAutospacing="1" w:after="100" w:afterAutospacing="1"/>
            </w:pPr>
            <w:r>
              <w:rPr>
                <w:rFonts w:ascii="Open Sans" w:hAnsi="Open Sans" w:cs="Open Sans"/>
              </w:rPr>
              <w:t>28 January 201</w:t>
            </w:r>
            <w:r w:rsidR="00E3000C">
              <w:rPr>
                <w:rFonts w:ascii="Open Sans" w:hAnsi="Open Sans" w:cs="Open Sans"/>
              </w:rPr>
              <w:t>9</w:t>
            </w:r>
            <w:bookmarkStart w:id="0" w:name="_GoBack"/>
            <w:bookmarkEnd w:id="0"/>
          </w:p>
        </w:tc>
        <w:tc>
          <w:tcPr>
            <w:tcW w:w="4240" w:type="dxa"/>
            <w:tcBorders>
              <w:top w:val="nil"/>
              <w:left w:val="nil"/>
              <w:bottom w:val="single" w:sz="8" w:space="0" w:color="auto"/>
              <w:right w:val="single" w:sz="8" w:space="0" w:color="auto"/>
            </w:tcBorders>
            <w:tcMar>
              <w:top w:w="0" w:type="dxa"/>
              <w:left w:w="108" w:type="dxa"/>
              <w:bottom w:w="0" w:type="dxa"/>
              <w:right w:w="108" w:type="dxa"/>
            </w:tcMar>
            <w:hideMark/>
          </w:tcPr>
          <w:p w:rsidR="00220EC8" w:rsidRDefault="00220EC8">
            <w:pPr>
              <w:spacing w:before="100" w:beforeAutospacing="1" w:after="100" w:afterAutospacing="1"/>
            </w:pPr>
            <w:r>
              <w:rPr>
                <w:rFonts w:ascii="Open Sans" w:hAnsi="Open Sans" w:cs="Open Sans"/>
              </w:rPr>
              <w:t>Close of Ballot (Noon)</w:t>
            </w:r>
          </w:p>
        </w:tc>
      </w:tr>
    </w:tbl>
    <w:p w:rsidR="00220EC8" w:rsidRDefault="00220EC8" w:rsidP="00581970">
      <w:pPr>
        <w:rPr>
          <w:rFonts w:ascii="Open Sans" w:hAnsi="Open Sans" w:cs="Open Sans"/>
          <w:sz w:val="22"/>
          <w:szCs w:val="22"/>
        </w:rPr>
      </w:pPr>
    </w:p>
    <w:p w:rsidR="00220EC8" w:rsidRDefault="00220EC8">
      <w:pPr>
        <w:spacing w:after="0" w:line="240" w:lineRule="auto"/>
        <w:rPr>
          <w:rFonts w:ascii="Open Sans" w:hAnsi="Open Sans" w:cs="Open Sans"/>
          <w:b/>
          <w:sz w:val="28"/>
          <w:szCs w:val="22"/>
        </w:rPr>
      </w:pPr>
      <w:r>
        <w:rPr>
          <w:rFonts w:ascii="Open Sans" w:hAnsi="Open Sans" w:cs="Open Sans"/>
          <w:b/>
          <w:sz w:val="28"/>
          <w:szCs w:val="22"/>
        </w:rPr>
        <w:br w:type="page"/>
      </w:r>
    </w:p>
    <w:p w:rsidR="002C5353" w:rsidRPr="00220EC8" w:rsidRDefault="002C5353" w:rsidP="002C5353">
      <w:pPr>
        <w:spacing w:after="0"/>
        <w:jc w:val="both"/>
        <w:rPr>
          <w:rFonts w:ascii="Open Sans" w:hAnsi="Open Sans" w:cs="Open Sans"/>
          <w:b/>
          <w:sz w:val="28"/>
          <w:szCs w:val="22"/>
        </w:rPr>
      </w:pPr>
      <w:r w:rsidRPr="001F4B24">
        <w:rPr>
          <w:rFonts w:ascii="Open Sans" w:hAnsi="Open Sans" w:cs="Open Sans"/>
          <w:b/>
          <w:sz w:val="28"/>
          <w:szCs w:val="22"/>
        </w:rPr>
        <w:lastRenderedPageBreak/>
        <w:t>Appendix Four - Qualification and disqualification</w:t>
      </w:r>
    </w:p>
    <w:p w:rsidR="00220EC8" w:rsidRDefault="00220EC8" w:rsidP="002C5353">
      <w:pPr>
        <w:spacing w:after="0"/>
        <w:jc w:val="both"/>
        <w:rPr>
          <w:rFonts w:ascii="Open Sans" w:hAnsi="Open Sans" w:cs="Open Sans"/>
          <w:b/>
          <w:sz w:val="22"/>
          <w:szCs w:val="22"/>
        </w:rPr>
      </w:pPr>
    </w:p>
    <w:p w:rsidR="002C5353" w:rsidRPr="001F4B24" w:rsidRDefault="002C5353" w:rsidP="002C5353">
      <w:pPr>
        <w:spacing w:after="0"/>
        <w:jc w:val="both"/>
        <w:rPr>
          <w:rFonts w:ascii="Open Sans" w:hAnsi="Open Sans" w:cs="Open Sans"/>
          <w:b/>
          <w:sz w:val="22"/>
          <w:szCs w:val="22"/>
        </w:rPr>
      </w:pPr>
      <w:r w:rsidRPr="001F4B24">
        <w:rPr>
          <w:rFonts w:ascii="Open Sans" w:hAnsi="Open Sans" w:cs="Open Sans"/>
          <w:b/>
          <w:sz w:val="22"/>
          <w:szCs w:val="22"/>
        </w:rPr>
        <w:t>Cities and Local Government Devolution Act 2016 (c. 1)</w:t>
      </w:r>
    </w:p>
    <w:p w:rsidR="002C5353" w:rsidRPr="001F4B24" w:rsidRDefault="00220EC8" w:rsidP="002C5353">
      <w:pPr>
        <w:spacing w:after="0"/>
        <w:jc w:val="both"/>
        <w:rPr>
          <w:rFonts w:ascii="Open Sans" w:hAnsi="Open Sans" w:cs="Open Sans"/>
          <w:sz w:val="22"/>
          <w:szCs w:val="22"/>
          <w:u w:val="single"/>
        </w:rPr>
      </w:pPr>
      <w:r>
        <w:rPr>
          <w:rFonts w:ascii="Open Sans" w:hAnsi="Open Sans" w:cs="Open Sans"/>
          <w:sz w:val="22"/>
          <w:szCs w:val="22"/>
          <w:u w:val="single"/>
        </w:rPr>
        <w:t>S</w:t>
      </w:r>
      <w:r w:rsidR="002C5353" w:rsidRPr="001F4B24">
        <w:rPr>
          <w:rFonts w:ascii="Open Sans" w:hAnsi="Open Sans" w:cs="Open Sans"/>
          <w:sz w:val="22"/>
          <w:szCs w:val="22"/>
          <w:u w:val="single"/>
        </w:rPr>
        <w:t>chedule 1 — Mayors for combined authority areas: further provision about elections</w:t>
      </w:r>
    </w:p>
    <w:p w:rsidR="002C5353" w:rsidRPr="001F4B24" w:rsidRDefault="002C5353" w:rsidP="002C5353">
      <w:pPr>
        <w:spacing w:after="0"/>
        <w:jc w:val="both"/>
        <w:rPr>
          <w:rFonts w:ascii="Open Sans" w:hAnsi="Open Sans" w:cs="Open Sans"/>
          <w:sz w:val="22"/>
          <w:szCs w:val="22"/>
        </w:rPr>
      </w:pPr>
    </w:p>
    <w:p w:rsidR="002C5353" w:rsidRPr="001F4B24" w:rsidRDefault="002C5353" w:rsidP="002C5353">
      <w:pPr>
        <w:spacing w:after="0"/>
        <w:jc w:val="both"/>
        <w:rPr>
          <w:rFonts w:ascii="Open Sans" w:hAnsi="Open Sans" w:cs="Open Sans"/>
          <w:sz w:val="22"/>
          <w:szCs w:val="22"/>
          <w:u w:val="single"/>
        </w:rPr>
      </w:pPr>
      <w:r w:rsidRPr="001F4B24">
        <w:rPr>
          <w:rFonts w:ascii="Open Sans" w:hAnsi="Open Sans" w:cs="Open Sans"/>
          <w:sz w:val="22"/>
          <w:szCs w:val="22"/>
          <w:u w:val="single"/>
        </w:rPr>
        <w:t>Qualification and disqualification</w:t>
      </w:r>
    </w:p>
    <w:p w:rsidR="002C5353" w:rsidRPr="001F4B24" w:rsidRDefault="002C5353" w:rsidP="002C5353">
      <w:pPr>
        <w:spacing w:after="0"/>
        <w:jc w:val="both"/>
        <w:rPr>
          <w:rFonts w:ascii="Open Sans" w:hAnsi="Open Sans" w:cs="Open Sans"/>
          <w:sz w:val="22"/>
          <w:szCs w:val="22"/>
        </w:rPr>
      </w:pPr>
      <w:r w:rsidRPr="001F4B24">
        <w:rPr>
          <w:rFonts w:ascii="Open Sans" w:hAnsi="Open Sans" w:cs="Open Sans"/>
          <w:sz w:val="22"/>
          <w:szCs w:val="22"/>
        </w:rPr>
        <w:t>In order to be qualified to be elected and to hold office as the mayor for the area of a combined authority, a person must, on the relevant day, be—</w:t>
      </w:r>
    </w:p>
    <w:p w:rsidR="002C5353" w:rsidRPr="001F4B24" w:rsidRDefault="002C5353" w:rsidP="002C5353">
      <w:pPr>
        <w:spacing w:after="0"/>
        <w:jc w:val="both"/>
        <w:rPr>
          <w:rFonts w:ascii="Open Sans" w:hAnsi="Open Sans" w:cs="Open Sans"/>
          <w:sz w:val="22"/>
          <w:szCs w:val="22"/>
        </w:rPr>
      </w:pPr>
      <w:r w:rsidRPr="001F4B24">
        <w:rPr>
          <w:rFonts w:ascii="Open Sans" w:hAnsi="Open Sans" w:cs="Open Sans"/>
          <w:sz w:val="22"/>
          <w:szCs w:val="22"/>
        </w:rPr>
        <w:t xml:space="preserve">(a) </w:t>
      </w:r>
      <w:proofErr w:type="gramStart"/>
      <w:r w:rsidRPr="001F4B24">
        <w:rPr>
          <w:rFonts w:ascii="Open Sans" w:hAnsi="Open Sans" w:cs="Open Sans"/>
          <w:sz w:val="22"/>
          <w:szCs w:val="22"/>
        </w:rPr>
        <w:t>at</w:t>
      </w:r>
      <w:proofErr w:type="gramEnd"/>
      <w:r w:rsidRPr="001F4B24">
        <w:rPr>
          <w:rFonts w:ascii="Open Sans" w:hAnsi="Open Sans" w:cs="Open Sans"/>
          <w:sz w:val="22"/>
          <w:szCs w:val="22"/>
        </w:rPr>
        <w:t xml:space="preserve"> least 18 years old, and</w:t>
      </w:r>
    </w:p>
    <w:p w:rsidR="002C5353" w:rsidRPr="001F4B24" w:rsidRDefault="002C5353" w:rsidP="002C5353">
      <w:pPr>
        <w:spacing w:after="0"/>
        <w:jc w:val="both"/>
        <w:rPr>
          <w:rFonts w:ascii="Open Sans" w:hAnsi="Open Sans" w:cs="Open Sans"/>
          <w:sz w:val="22"/>
          <w:szCs w:val="22"/>
        </w:rPr>
      </w:pPr>
      <w:r w:rsidRPr="001F4B24">
        <w:rPr>
          <w:rFonts w:ascii="Open Sans" w:hAnsi="Open Sans" w:cs="Open Sans"/>
          <w:sz w:val="22"/>
          <w:szCs w:val="22"/>
        </w:rPr>
        <w:t xml:space="preserve">(b) </w:t>
      </w:r>
      <w:proofErr w:type="gramStart"/>
      <w:r w:rsidRPr="001F4B24">
        <w:rPr>
          <w:rFonts w:ascii="Open Sans" w:hAnsi="Open Sans" w:cs="Open Sans"/>
          <w:sz w:val="22"/>
          <w:szCs w:val="22"/>
        </w:rPr>
        <w:t>a</w:t>
      </w:r>
      <w:proofErr w:type="gramEnd"/>
      <w:r w:rsidRPr="001F4B24">
        <w:rPr>
          <w:rFonts w:ascii="Open Sans" w:hAnsi="Open Sans" w:cs="Open Sans"/>
          <w:sz w:val="22"/>
          <w:szCs w:val="22"/>
        </w:rPr>
        <w:t xml:space="preserve"> qualifying citizen.</w:t>
      </w:r>
    </w:p>
    <w:p w:rsidR="002C5353" w:rsidRPr="001F4B24" w:rsidRDefault="002C5353" w:rsidP="002C5353">
      <w:pPr>
        <w:spacing w:after="0"/>
        <w:jc w:val="both"/>
        <w:rPr>
          <w:rFonts w:ascii="Open Sans" w:hAnsi="Open Sans" w:cs="Open Sans"/>
          <w:sz w:val="22"/>
          <w:szCs w:val="22"/>
        </w:rPr>
      </w:pPr>
    </w:p>
    <w:p w:rsidR="002C5353" w:rsidRPr="001F4B24" w:rsidRDefault="002C5353" w:rsidP="002C5353">
      <w:pPr>
        <w:spacing w:after="0"/>
        <w:jc w:val="both"/>
        <w:rPr>
          <w:rFonts w:ascii="Open Sans" w:hAnsi="Open Sans" w:cs="Open Sans"/>
          <w:sz w:val="22"/>
          <w:szCs w:val="22"/>
        </w:rPr>
      </w:pPr>
      <w:r w:rsidRPr="001F4B24">
        <w:rPr>
          <w:rFonts w:ascii="Open Sans" w:hAnsi="Open Sans" w:cs="Open Sans"/>
          <w:sz w:val="22"/>
          <w:szCs w:val="22"/>
        </w:rPr>
        <w:t>The person must also—</w:t>
      </w:r>
    </w:p>
    <w:p w:rsidR="002C5353" w:rsidRPr="001F4B24" w:rsidRDefault="002C5353" w:rsidP="002C5353">
      <w:pPr>
        <w:spacing w:after="0"/>
        <w:jc w:val="both"/>
        <w:rPr>
          <w:rFonts w:ascii="Open Sans" w:hAnsi="Open Sans" w:cs="Open Sans"/>
          <w:sz w:val="22"/>
          <w:szCs w:val="22"/>
        </w:rPr>
      </w:pPr>
      <w:r w:rsidRPr="001F4B24">
        <w:rPr>
          <w:rFonts w:ascii="Open Sans" w:hAnsi="Open Sans" w:cs="Open Sans"/>
          <w:sz w:val="22"/>
          <w:szCs w:val="22"/>
        </w:rPr>
        <w:t xml:space="preserve">(a) </w:t>
      </w:r>
      <w:proofErr w:type="gramStart"/>
      <w:r w:rsidRPr="001F4B24">
        <w:rPr>
          <w:rFonts w:ascii="Open Sans" w:hAnsi="Open Sans" w:cs="Open Sans"/>
          <w:sz w:val="22"/>
          <w:szCs w:val="22"/>
        </w:rPr>
        <w:t>on</w:t>
      </w:r>
      <w:proofErr w:type="gramEnd"/>
      <w:r w:rsidRPr="001F4B24">
        <w:rPr>
          <w:rFonts w:ascii="Open Sans" w:hAnsi="Open Sans" w:cs="Open Sans"/>
          <w:sz w:val="22"/>
          <w:szCs w:val="22"/>
        </w:rPr>
        <w:t xml:space="preserve"> and after the relevant day, be entitled to vote in the election for the return of the mayor for that area, or</w:t>
      </w:r>
    </w:p>
    <w:p w:rsidR="002C5353" w:rsidRPr="001F4B24" w:rsidRDefault="002C5353" w:rsidP="002C5353">
      <w:pPr>
        <w:spacing w:after="0"/>
        <w:jc w:val="both"/>
        <w:rPr>
          <w:rFonts w:ascii="Open Sans" w:hAnsi="Open Sans" w:cs="Open Sans"/>
          <w:sz w:val="22"/>
          <w:szCs w:val="22"/>
        </w:rPr>
      </w:pPr>
      <w:r w:rsidRPr="001F4B24">
        <w:rPr>
          <w:rFonts w:ascii="Open Sans" w:hAnsi="Open Sans" w:cs="Open Sans"/>
          <w:sz w:val="22"/>
          <w:szCs w:val="22"/>
        </w:rPr>
        <w:t xml:space="preserve">(b) </w:t>
      </w:r>
      <w:proofErr w:type="gramStart"/>
      <w:r w:rsidRPr="001F4B24">
        <w:rPr>
          <w:rFonts w:ascii="Open Sans" w:hAnsi="Open Sans" w:cs="Open Sans"/>
          <w:sz w:val="22"/>
          <w:szCs w:val="22"/>
        </w:rPr>
        <w:t>for</w:t>
      </w:r>
      <w:proofErr w:type="gramEnd"/>
      <w:r w:rsidRPr="001F4B24">
        <w:rPr>
          <w:rFonts w:ascii="Open Sans" w:hAnsi="Open Sans" w:cs="Open Sans"/>
          <w:sz w:val="22"/>
          <w:szCs w:val="22"/>
        </w:rPr>
        <w:t xml:space="preserve"> the twelve months before the relevant day—</w:t>
      </w:r>
    </w:p>
    <w:p w:rsidR="002C5353" w:rsidRPr="001F4B24" w:rsidRDefault="002C5353" w:rsidP="002C5353">
      <w:pPr>
        <w:spacing w:after="0"/>
        <w:jc w:val="both"/>
        <w:rPr>
          <w:rFonts w:ascii="Open Sans" w:hAnsi="Open Sans" w:cs="Open Sans"/>
          <w:sz w:val="22"/>
          <w:szCs w:val="22"/>
        </w:rPr>
      </w:pPr>
      <w:r w:rsidRPr="001F4B24">
        <w:rPr>
          <w:rFonts w:ascii="Open Sans" w:hAnsi="Open Sans" w:cs="Open Sans"/>
          <w:sz w:val="22"/>
          <w:szCs w:val="22"/>
        </w:rPr>
        <w:t>(</w:t>
      </w:r>
      <w:proofErr w:type="spellStart"/>
      <w:r w:rsidRPr="001F4B24">
        <w:rPr>
          <w:rFonts w:ascii="Open Sans" w:hAnsi="Open Sans" w:cs="Open Sans"/>
          <w:sz w:val="22"/>
          <w:szCs w:val="22"/>
        </w:rPr>
        <w:t>i</w:t>
      </w:r>
      <w:proofErr w:type="spellEnd"/>
      <w:r w:rsidRPr="001F4B24">
        <w:rPr>
          <w:rFonts w:ascii="Open Sans" w:hAnsi="Open Sans" w:cs="Open Sans"/>
          <w:sz w:val="22"/>
          <w:szCs w:val="22"/>
        </w:rPr>
        <w:t xml:space="preserve">) </w:t>
      </w:r>
      <w:proofErr w:type="gramStart"/>
      <w:r w:rsidRPr="001F4B24">
        <w:rPr>
          <w:rFonts w:ascii="Open Sans" w:hAnsi="Open Sans" w:cs="Open Sans"/>
          <w:sz w:val="22"/>
          <w:szCs w:val="22"/>
        </w:rPr>
        <w:t>have</w:t>
      </w:r>
      <w:proofErr w:type="gramEnd"/>
      <w:r w:rsidRPr="001F4B24">
        <w:rPr>
          <w:rFonts w:ascii="Open Sans" w:hAnsi="Open Sans" w:cs="Open Sans"/>
          <w:sz w:val="22"/>
          <w:szCs w:val="22"/>
        </w:rPr>
        <w:t xml:space="preserve"> occupied, as owner or tenant, land or other premises within an electoral area situated wholly or partly within the area of the authority,</w:t>
      </w:r>
    </w:p>
    <w:p w:rsidR="002C5353" w:rsidRPr="001F4B24" w:rsidRDefault="002C5353" w:rsidP="002C5353">
      <w:pPr>
        <w:spacing w:after="0"/>
        <w:jc w:val="both"/>
        <w:rPr>
          <w:rFonts w:ascii="Open Sans" w:hAnsi="Open Sans" w:cs="Open Sans"/>
          <w:sz w:val="22"/>
          <w:szCs w:val="22"/>
        </w:rPr>
      </w:pPr>
      <w:r w:rsidRPr="001F4B24">
        <w:rPr>
          <w:rFonts w:ascii="Open Sans" w:hAnsi="Open Sans" w:cs="Open Sans"/>
          <w:sz w:val="22"/>
          <w:szCs w:val="22"/>
        </w:rPr>
        <w:t xml:space="preserve">(ii) </w:t>
      </w:r>
      <w:proofErr w:type="gramStart"/>
      <w:r w:rsidRPr="001F4B24">
        <w:rPr>
          <w:rFonts w:ascii="Open Sans" w:hAnsi="Open Sans" w:cs="Open Sans"/>
          <w:sz w:val="22"/>
          <w:szCs w:val="22"/>
        </w:rPr>
        <w:t>had</w:t>
      </w:r>
      <w:proofErr w:type="gramEnd"/>
      <w:r w:rsidRPr="001F4B24">
        <w:rPr>
          <w:rFonts w:ascii="Open Sans" w:hAnsi="Open Sans" w:cs="Open Sans"/>
          <w:sz w:val="22"/>
          <w:szCs w:val="22"/>
        </w:rPr>
        <w:t xml:space="preserve"> his or her principal or only place of work in that electoral area, or</w:t>
      </w:r>
    </w:p>
    <w:p w:rsidR="002C5353" w:rsidRPr="001F4B24" w:rsidRDefault="002C5353" w:rsidP="002C5353">
      <w:pPr>
        <w:spacing w:after="0"/>
        <w:jc w:val="both"/>
        <w:rPr>
          <w:rFonts w:ascii="Open Sans" w:hAnsi="Open Sans" w:cs="Open Sans"/>
          <w:sz w:val="22"/>
          <w:szCs w:val="22"/>
        </w:rPr>
      </w:pPr>
      <w:r w:rsidRPr="001F4B24">
        <w:rPr>
          <w:rFonts w:ascii="Open Sans" w:hAnsi="Open Sans" w:cs="Open Sans"/>
          <w:sz w:val="22"/>
          <w:szCs w:val="22"/>
        </w:rPr>
        <w:t>(</w:t>
      </w:r>
      <w:proofErr w:type="gramStart"/>
      <w:r w:rsidRPr="001F4B24">
        <w:rPr>
          <w:rFonts w:ascii="Open Sans" w:hAnsi="Open Sans" w:cs="Open Sans"/>
          <w:sz w:val="22"/>
          <w:szCs w:val="22"/>
        </w:rPr>
        <w:t>iii</w:t>
      </w:r>
      <w:proofErr w:type="gramEnd"/>
      <w:r w:rsidRPr="001F4B24">
        <w:rPr>
          <w:rFonts w:ascii="Open Sans" w:hAnsi="Open Sans" w:cs="Open Sans"/>
          <w:sz w:val="22"/>
          <w:szCs w:val="22"/>
        </w:rPr>
        <w:t>) resided in that electoral area.</w:t>
      </w:r>
    </w:p>
    <w:p w:rsidR="002C5353" w:rsidRPr="001F4B24" w:rsidRDefault="002C5353" w:rsidP="002C5353">
      <w:pPr>
        <w:spacing w:after="0"/>
        <w:jc w:val="both"/>
        <w:rPr>
          <w:rFonts w:ascii="Open Sans" w:hAnsi="Open Sans" w:cs="Open Sans"/>
          <w:sz w:val="22"/>
          <w:szCs w:val="22"/>
        </w:rPr>
      </w:pPr>
    </w:p>
    <w:p w:rsidR="002C5353" w:rsidRPr="001F4B24" w:rsidRDefault="002C5353" w:rsidP="002C5353">
      <w:pPr>
        <w:spacing w:after="0"/>
        <w:jc w:val="both"/>
        <w:rPr>
          <w:rFonts w:ascii="Open Sans" w:hAnsi="Open Sans" w:cs="Open Sans"/>
          <w:sz w:val="22"/>
          <w:szCs w:val="22"/>
        </w:rPr>
      </w:pPr>
      <w:r w:rsidRPr="001F4B24">
        <w:rPr>
          <w:rFonts w:ascii="Open Sans" w:hAnsi="Open Sans" w:cs="Open Sans"/>
          <w:sz w:val="22"/>
          <w:szCs w:val="22"/>
        </w:rPr>
        <w:t>A person is disqualified for being elected or holding office as the mayor for the area of a combined authority if the person—</w:t>
      </w:r>
    </w:p>
    <w:p w:rsidR="002C5353" w:rsidRPr="001F4B24" w:rsidRDefault="002C5353" w:rsidP="002C5353">
      <w:pPr>
        <w:spacing w:after="0"/>
        <w:jc w:val="both"/>
        <w:rPr>
          <w:rFonts w:ascii="Open Sans" w:hAnsi="Open Sans" w:cs="Open Sans"/>
          <w:sz w:val="22"/>
          <w:szCs w:val="22"/>
        </w:rPr>
      </w:pPr>
      <w:r w:rsidRPr="001F4B24">
        <w:rPr>
          <w:rFonts w:ascii="Open Sans" w:hAnsi="Open Sans" w:cs="Open Sans"/>
          <w:sz w:val="22"/>
          <w:szCs w:val="22"/>
        </w:rPr>
        <w:t>(a) holds any paid office or employment (other than the office of mayor or deputy mayor) appointments or elections to which are or may be made by or on behalf of the combined authority or any of the constituent councils;</w:t>
      </w:r>
    </w:p>
    <w:p w:rsidR="002C5353" w:rsidRPr="001F4B24" w:rsidRDefault="002C5353" w:rsidP="002C5353">
      <w:pPr>
        <w:spacing w:after="0"/>
        <w:jc w:val="both"/>
        <w:rPr>
          <w:rFonts w:ascii="Open Sans" w:hAnsi="Open Sans" w:cs="Open Sans"/>
          <w:sz w:val="22"/>
          <w:szCs w:val="22"/>
        </w:rPr>
      </w:pPr>
      <w:r w:rsidRPr="001F4B24">
        <w:rPr>
          <w:rFonts w:ascii="Open Sans" w:hAnsi="Open Sans" w:cs="Open Sans"/>
          <w:sz w:val="22"/>
          <w:szCs w:val="22"/>
        </w:rPr>
        <w:t xml:space="preserve">(b) </w:t>
      </w:r>
      <w:proofErr w:type="gramStart"/>
      <w:r w:rsidRPr="001F4B24">
        <w:rPr>
          <w:rFonts w:ascii="Open Sans" w:hAnsi="Open Sans" w:cs="Open Sans"/>
          <w:sz w:val="22"/>
          <w:szCs w:val="22"/>
        </w:rPr>
        <w:t>is</w:t>
      </w:r>
      <w:proofErr w:type="gramEnd"/>
      <w:r w:rsidRPr="001F4B24">
        <w:rPr>
          <w:rFonts w:ascii="Open Sans" w:hAnsi="Open Sans" w:cs="Open Sans"/>
          <w:sz w:val="22"/>
          <w:szCs w:val="22"/>
        </w:rPr>
        <w:t xml:space="preserve"> the subject of—</w:t>
      </w:r>
    </w:p>
    <w:p w:rsidR="002C5353" w:rsidRPr="001F4B24" w:rsidRDefault="002C5353" w:rsidP="002C5353">
      <w:pPr>
        <w:spacing w:after="0"/>
        <w:jc w:val="both"/>
        <w:rPr>
          <w:rFonts w:ascii="Open Sans" w:hAnsi="Open Sans" w:cs="Open Sans"/>
          <w:sz w:val="22"/>
          <w:szCs w:val="22"/>
        </w:rPr>
      </w:pPr>
      <w:r w:rsidRPr="001F4B24">
        <w:rPr>
          <w:rFonts w:ascii="Open Sans" w:hAnsi="Open Sans" w:cs="Open Sans"/>
          <w:sz w:val="22"/>
          <w:szCs w:val="22"/>
        </w:rPr>
        <w:t>(</w:t>
      </w:r>
      <w:proofErr w:type="spellStart"/>
      <w:r w:rsidRPr="001F4B24">
        <w:rPr>
          <w:rFonts w:ascii="Open Sans" w:hAnsi="Open Sans" w:cs="Open Sans"/>
          <w:sz w:val="22"/>
          <w:szCs w:val="22"/>
        </w:rPr>
        <w:t>i</w:t>
      </w:r>
      <w:proofErr w:type="spellEnd"/>
      <w:r w:rsidRPr="001F4B24">
        <w:rPr>
          <w:rFonts w:ascii="Open Sans" w:hAnsi="Open Sans" w:cs="Open Sans"/>
          <w:sz w:val="22"/>
          <w:szCs w:val="22"/>
        </w:rPr>
        <w:t xml:space="preserve">) </w:t>
      </w:r>
      <w:proofErr w:type="gramStart"/>
      <w:r w:rsidRPr="001F4B24">
        <w:rPr>
          <w:rFonts w:ascii="Open Sans" w:hAnsi="Open Sans" w:cs="Open Sans"/>
          <w:sz w:val="22"/>
          <w:szCs w:val="22"/>
        </w:rPr>
        <w:t>a</w:t>
      </w:r>
      <w:proofErr w:type="gramEnd"/>
      <w:r w:rsidRPr="001F4B24">
        <w:rPr>
          <w:rFonts w:ascii="Open Sans" w:hAnsi="Open Sans" w:cs="Open Sans"/>
          <w:sz w:val="22"/>
          <w:szCs w:val="22"/>
        </w:rPr>
        <w:t xml:space="preserve"> debt relief restrictions order or an interim debt relief restrictions order under Schedule 4ZB to the Insolvency Act 1986, or</w:t>
      </w:r>
    </w:p>
    <w:p w:rsidR="002C5353" w:rsidRPr="001F4B24" w:rsidRDefault="002C5353" w:rsidP="002C5353">
      <w:pPr>
        <w:spacing w:after="0"/>
        <w:jc w:val="both"/>
        <w:rPr>
          <w:rFonts w:ascii="Open Sans" w:hAnsi="Open Sans" w:cs="Open Sans"/>
          <w:sz w:val="22"/>
          <w:szCs w:val="22"/>
        </w:rPr>
      </w:pPr>
      <w:r w:rsidRPr="001F4B24">
        <w:rPr>
          <w:rFonts w:ascii="Open Sans" w:hAnsi="Open Sans" w:cs="Open Sans"/>
          <w:sz w:val="22"/>
          <w:szCs w:val="22"/>
        </w:rPr>
        <w:t xml:space="preserve">(ii) </w:t>
      </w:r>
      <w:proofErr w:type="gramStart"/>
      <w:r w:rsidRPr="001F4B24">
        <w:rPr>
          <w:rFonts w:ascii="Open Sans" w:hAnsi="Open Sans" w:cs="Open Sans"/>
          <w:sz w:val="22"/>
          <w:szCs w:val="22"/>
        </w:rPr>
        <w:t>a</w:t>
      </w:r>
      <w:proofErr w:type="gramEnd"/>
      <w:r w:rsidRPr="001F4B24">
        <w:rPr>
          <w:rFonts w:ascii="Open Sans" w:hAnsi="Open Sans" w:cs="Open Sans"/>
          <w:sz w:val="22"/>
          <w:szCs w:val="22"/>
        </w:rPr>
        <w:t xml:space="preserve"> bankruptcy restrictions order or an interim bankruptcy restrictions order under Schedule 4A to the Insolvency Act 1986;</w:t>
      </w:r>
    </w:p>
    <w:p w:rsidR="002C5353" w:rsidRPr="001F4B24" w:rsidRDefault="002C5353" w:rsidP="002C5353">
      <w:pPr>
        <w:spacing w:after="0"/>
        <w:jc w:val="both"/>
        <w:rPr>
          <w:rFonts w:ascii="Open Sans" w:hAnsi="Open Sans" w:cs="Open Sans"/>
          <w:sz w:val="22"/>
          <w:szCs w:val="22"/>
        </w:rPr>
      </w:pPr>
      <w:r w:rsidRPr="001F4B24">
        <w:rPr>
          <w:rFonts w:ascii="Open Sans" w:hAnsi="Open Sans" w:cs="Open Sans"/>
          <w:sz w:val="22"/>
          <w:szCs w:val="22"/>
        </w:rPr>
        <w:t>(c) has in the five years before being elected, or at any time since being elected, been convicted in the United Kingdom, the Channel Islands or the Isle of Man of an offence and been sentenced to a period of imprisonment of three months or more without the option of a fine;</w:t>
      </w:r>
    </w:p>
    <w:p w:rsidR="002C5353" w:rsidRPr="001F4B24" w:rsidRDefault="002C5353" w:rsidP="002C5353">
      <w:pPr>
        <w:spacing w:after="0"/>
        <w:jc w:val="both"/>
        <w:rPr>
          <w:rFonts w:ascii="Open Sans" w:hAnsi="Open Sans" w:cs="Open Sans"/>
          <w:sz w:val="22"/>
          <w:szCs w:val="22"/>
        </w:rPr>
      </w:pPr>
      <w:r w:rsidRPr="001F4B24">
        <w:rPr>
          <w:rFonts w:ascii="Open Sans" w:hAnsi="Open Sans" w:cs="Open Sans"/>
          <w:sz w:val="22"/>
          <w:szCs w:val="22"/>
        </w:rPr>
        <w:t xml:space="preserve">(d) </w:t>
      </w:r>
      <w:proofErr w:type="gramStart"/>
      <w:r w:rsidRPr="001F4B24">
        <w:rPr>
          <w:rFonts w:ascii="Open Sans" w:hAnsi="Open Sans" w:cs="Open Sans"/>
          <w:sz w:val="22"/>
          <w:szCs w:val="22"/>
        </w:rPr>
        <w:t>is</w:t>
      </w:r>
      <w:proofErr w:type="gramEnd"/>
      <w:r w:rsidRPr="001F4B24">
        <w:rPr>
          <w:rFonts w:ascii="Open Sans" w:hAnsi="Open Sans" w:cs="Open Sans"/>
          <w:sz w:val="22"/>
          <w:szCs w:val="22"/>
        </w:rPr>
        <w:t xml:space="preserve"> disqualified for being elected or for being a member of a constituent council under Part 3 of the Representation of the People Act 1983 (consequences of corrupt or illegal</w:t>
      </w:r>
    </w:p>
    <w:p w:rsidR="002C5353" w:rsidRPr="001F4B24" w:rsidRDefault="002C5353" w:rsidP="002C5353">
      <w:pPr>
        <w:spacing w:after="0"/>
        <w:jc w:val="both"/>
        <w:rPr>
          <w:rFonts w:ascii="Open Sans" w:hAnsi="Open Sans" w:cs="Open Sans"/>
          <w:sz w:val="22"/>
          <w:szCs w:val="22"/>
        </w:rPr>
      </w:pPr>
      <w:proofErr w:type="gramStart"/>
      <w:r w:rsidRPr="001F4B24">
        <w:rPr>
          <w:rFonts w:ascii="Open Sans" w:hAnsi="Open Sans" w:cs="Open Sans"/>
          <w:sz w:val="22"/>
          <w:szCs w:val="22"/>
        </w:rPr>
        <w:t>practices</w:t>
      </w:r>
      <w:proofErr w:type="gramEnd"/>
      <w:r w:rsidRPr="001F4B24">
        <w:rPr>
          <w:rFonts w:ascii="Open Sans" w:hAnsi="Open Sans" w:cs="Open Sans"/>
          <w:sz w:val="22"/>
          <w:szCs w:val="22"/>
        </w:rPr>
        <w:t>).</w:t>
      </w:r>
    </w:p>
    <w:p w:rsidR="002C5353" w:rsidRPr="001F4B24" w:rsidRDefault="002C5353" w:rsidP="002C5353">
      <w:pPr>
        <w:spacing w:after="0"/>
        <w:jc w:val="both"/>
        <w:rPr>
          <w:rFonts w:ascii="Open Sans" w:hAnsi="Open Sans" w:cs="Open Sans"/>
          <w:sz w:val="22"/>
          <w:szCs w:val="22"/>
        </w:rPr>
      </w:pPr>
    </w:p>
    <w:p w:rsidR="002C5353" w:rsidRPr="001F4B24" w:rsidRDefault="00B45866" w:rsidP="002C5353">
      <w:pPr>
        <w:spacing w:after="0"/>
        <w:jc w:val="both"/>
        <w:rPr>
          <w:rFonts w:ascii="Open Sans" w:hAnsi="Open Sans" w:cs="Open Sans"/>
          <w:sz w:val="22"/>
          <w:szCs w:val="22"/>
        </w:rPr>
      </w:pPr>
      <w:r w:rsidRPr="001F4B24">
        <w:rPr>
          <w:rFonts w:ascii="Open Sans" w:hAnsi="Open Sans" w:cs="Open Sans"/>
          <w:b/>
          <w:sz w:val="22"/>
          <w:szCs w:val="22"/>
        </w:rPr>
        <w:t>NB:</w:t>
      </w:r>
      <w:r w:rsidRPr="001F4B24">
        <w:rPr>
          <w:rFonts w:ascii="Open Sans" w:hAnsi="Open Sans" w:cs="Open Sans"/>
          <w:sz w:val="22"/>
          <w:szCs w:val="22"/>
        </w:rPr>
        <w:t xml:space="preserve"> </w:t>
      </w:r>
      <w:r w:rsidR="002C5353" w:rsidRPr="001F4B24">
        <w:rPr>
          <w:rFonts w:ascii="Open Sans" w:hAnsi="Open Sans" w:cs="Open Sans"/>
          <w:sz w:val="22"/>
          <w:szCs w:val="22"/>
        </w:rPr>
        <w:t xml:space="preserve">In the case of mayors who exercise </w:t>
      </w:r>
      <w:r w:rsidRPr="001F4B24">
        <w:rPr>
          <w:rFonts w:ascii="Open Sans" w:hAnsi="Open Sans" w:cs="Open Sans"/>
          <w:sz w:val="22"/>
          <w:szCs w:val="22"/>
        </w:rPr>
        <w:t xml:space="preserve">Police and Crime Commissioner </w:t>
      </w:r>
      <w:proofErr w:type="gramStart"/>
      <w:r w:rsidR="002C5353" w:rsidRPr="001F4B24">
        <w:rPr>
          <w:rFonts w:ascii="Open Sans" w:hAnsi="Open Sans" w:cs="Open Sans"/>
          <w:sz w:val="22"/>
          <w:szCs w:val="22"/>
        </w:rPr>
        <w:t>functions</w:t>
      </w:r>
      <w:proofErr w:type="gramEnd"/>
      <w:r w:rsidR="002C5353" w:rsidRPr="001F4B24">
        <w:rPr>
          <w:rFonts w:ascii="Open Sans" w:hAnsi="Open Sans" w:cs="Open Sans"/>
          <w:sz w:val="22"/>
          <w:szCs w:val="22"/>
        </w:rPr>
        <w:t xml:space="preserve">, </w:t>
      </w:r>
      <w:r w:rsidRPr="001F4B24">
        <w:rPr>
          <w:rFonts w:ascii="Open Sans" w:hAnsi="Open Sans" w:cs="Open Sans"/>
          <w:sz w:val="22"/>
          <w:szCs w:val="22"/>
        </w:rPr>
        <w:t xml:space="preserve">further </w:t>
      </w:r>
      <w:r w:rsidR="002C5353" w:rsidRPr="001F4B24">
        <w:rPr>
          <w:rFonts w:ascii="Open Sans" w:hAnsi="Open Sans" w:cs="Open Sans"/>
          <w:sz w:val="22"/>
          <w:szCs w:val="22"/>
        </w:rPr>
        <w:t>disqualifications</w:t>
      </w:r>
      <w:r w:rsidRPr="001F4B24">
        <w:rPr>
          <w:rFonts w:ascii="Open Sans" w:hAnsi="Open Sans" w:cs="Open Sans"/>
          <w:sz w:val="22"/>
          <w:szCs w:val="22"/>
        </w:rPr>
        <w:t xml:space="preserve"> </w:t>
      </w:r>
      <w:r w:rsidR="00314DEC" w:rsidRPr="001F4B24">
        <w:rPr>
          <w:rFonts w:ascii="Open Sans" w:hAnsi="Open Sans" w:cs="Open Sans"/>
          <w:sz w:val="22"/>
          <w:szCs w:val="22"/>
        </w:rPr>
        <w:t xml:space="preserve">exist which </w:t>
      </w:r>
      <w:r w:rsidR="001F4B24">
        <w:rPr>
          <w:rFonts w:ascii="Open Sans" w:hAnsi="Open Sans" w:cs="Open Sans"/>
          <w:sz w:val="22"/>
          <w:szCs w:val="22"/>
        </w:rPr>
        <w:t xml:space="preserve">also </w:t>
      </w:r>
      <w:r w:rsidR="00314DEC" w:rsidRPr="001F4B24">
        <w:rPr>
          <w:rFonts w:ascii="Open Sans" w:hAnsi="Open Sans" w:cs="Open Sans"/>
          <w:sz w:val="22"/>
          <w:szCs w:val="22"/>
        </w:rPr>
        <w:t>currently apply to t</w:t>
      </w:r>
      <w:r w:rsidR="00220EC8">
        <w:rPr>
          <w:rFonts w:ascii="Open Sans" w:hAnsi="Open Sans" w:cs="Open Sans"/>
          <w:sz w:val="22"/>
          <w:szCs w:val="22"/>
        </w:rPr>
        <w:t xml:space="preserve">he election of Police and Crime </w:t>
      </w:r>
      <w:r w:rsidR="00314DEC" w:rsidRPr="001F4B24">
        <w:rPr>
          <w:rFonts w:ascii="Open Sans" w:hAnsi="Open Sans" w:cs="Open Sans"/>
          <w:sz w:val="22"/>
          <w:szCs w:val="22"/>
        </w:rPr>
        <w:t>Commissioners.</w:t>
      </w:r>
      <w:r w:rsidRPr="001F4B24">
        <w:rPr>
          <w:rFonts w:ascii="Open Sans" w:hAnsi="Open Sans" w:cs="Open Sans"/>
          <w:sz w:val="22"/>
          <w:szCs w:val="22"/>
        </w:rPr>
        <w:t xml:space="preserve"> </w:t>
      </w:r>
    </w:p>
    <w:sectPr w:rsidR="002C5353" w:rsidRPr="001F4B24" w:rsidSect="009E6B1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w:panose1 w:val="020B0504030504040204"/>
    <w:charset w:val="00"/>
    <w:family w:val="swiss"/>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Neo Sans Std Medium">
    <w:panose1 w:val="020B0704030504040204"/>
    <w:charset w:val="00"/>
    <w:family w:val="swiss"/>
    <w:notTrueType/>
    <w:pitch w:val="variable"/>
    <w:sig w:usb0="800000AF" w:usb1="5000205B"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4044"/>
    <w:multiLevelType w:val="hybridMultilevel"/>
    <w:tmpl w:val="7BFE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76F0E"/>
    <w:multiLevelType w:val="hybridMultilevel"/>
    <w:tmpl w:val="627CC8C0"/>
    <w:lvl w:ilvl="0" w:tplc="737AA9B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9B7876"/>
    <w:multiLevelType w:val="hybridMultilevel"/>
    <w:tmpl w:val="84B0B93A"/>
    <w:lvl w:ilvl="0" w:tplc="737AA9B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E7EFA"/>
    <w:multiLevelType w:val="hybridMultilevel"/>
    <w:tmpl w:val="F26A688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2E2156"/>
    <w:multiLevelType w:val="hybridMultilevel"/>
    <w:tmpl w:val="4B32202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55E7795"/>
    <w:multiLevelType w:val="hybridMultilevel"/>
    <w:tmpl w:val="D7487C7E"/>
    <w:lvl w:ilvl="0" w:tplc="737AA9B8">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687F8B"/>
    <w:multiLevelType w:val="hybridMultilevel"/>
    <w:tmpl w:val="84B0B93A"/>
    <w:lvl w:ilvl="0" w:tplc="737AA9B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5A1CAE"/>
    <w:multiLevelType w:val="hybridMultilevel"/>
    <w:tmpl w:val="E61C4E9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0C22622"/>
    <w:multiLevelType w:val="hybridMultilevel"/>
    <w:tmpl w:val="84B0B93A"/>
    <w:lvl w:ilvl="0" w:tplc="737AA9B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B96F66"/>
    <w:multiLevelType w:val="hybridMultilevel"/>
    <w:tmpl w:val="84B0B93A"/>
    <w:lvl w:ilvl="0" w:tplc="737AA9B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5735B5"/>
    <w:multiLevelType w:val="hybridMultilevel"/>
    <w:tmpl w:val="5684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7C33D9"/>
    <w:multiLevelType w:val="hybridMultilevel"/>
    <w:tmpl w:val="A09C0E6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EAE7D20"/>
    <w:multiLevelType w:val="hybridMultilevel"/>
    <w:tmpl w:val="84B0B93A"/>
    <w:lvl w:ilvl="0" w:tplc="737AA9B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A5606B"/>
    <w:multiLevelType w:val="hybridMultilevel"/>
    <w:tmpl w:val="7F545A9E"/>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F8C1136"/>
    <w:multiLevelType w:val="hybridMultilevel"/>
    <w:tmpl w:val="84B0B93A"/>
    <w:lvl w:ilvl="0" w:tplc="737AA9B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9C06BF"/>
    <w:multiLevelType w:val="hybridMultilevel"/>
    <w:tmpl w:val="858EF9F6"/>
    <w:lvl w:ilvl="0" w:tplc="737AA9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5B677D"/>
    <w:multiLevelType w:val="hybridMultilevel"/>
    <w:tmpl w:val="C4F69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9C236C"/>
    <w:multiLevelType w:val="hybridMultilevel"/>
    <w:tmpl w:val="858EF9F6"/>
    <w:lvl w:ilvl="0" w:tplc="737AA9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8F710A"/>
    <w:multiLevelType w:val="hybridMultilevel"/>
    <w:tmpl w:val="BC5C89A8"/>
    <w:lvl w:ilvl="0" w:tplc="737AA9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7"/>
  </w:num>
  <w:num w:numId="3">
    <w:abstractNumId w:val="18"/>
  </w:num>
  <w:num w:numId="4">
    <w:abstractNumId w:val="15"/>
  </w:num>
  <w:num w:numId="5">
    <w:abstractNumId w:val="10"/>
  </w:num>
  <w:num w:numId="6">
    <w:abstractNumId w:val="9"/>
  </w:num>
  <w:num w:numId="7">
    <w:abstractNumId w:val="1"/>
  </w:num>
  <w:num w:numId="8">
    <w:abstractNumId w:val="0"/>
  </w:num>
  <w:num w:numId="9">
    <w:abstractNumId w:val="14"/>
  </w:num>
  <w:num w:numId="10">
    <w:abstractNumId w:val="4"/>
  </w:num>
  <w:num w:numId="11">
    <w:abstractNumId w:val="11"/>
  </w:num>
  <w:num w:numId="12">
    <w:abstractNumId w:val="13"/>
  </w:num>
  <w:num w:numId="13">
    <w:abstractNumId w:val="3"/>
  </w:num>
  <w:num w:numId="14">
    <w:abstractNumId w:val="2"/>
  </w:num>
  <w:num w:numId="15">
    <w:abstractNumId w:val="7"/>
  </w:num>
  <w:num w:numId="16">
    <w:abstractNumId w:val="5"/>
  </w:num>
  <w:num w:numId="17">
    <w:abstractNumId w:val="12"/>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20E"/>
    <w:rsid w:val="000558B9"/>
    <w:rsid w:val="00056943"/>
    <w:rsid w:val="000666FE"/>
    <w:rsid w:val="00087E80"/>
    <w:rsid w:val="000D5D65"/>
    <w:rsid w:val="000E61CC"/>
    <w:rsid w:val="00101AD3"/>
    <w:rsid w:val="00116F41"/>
    <w:rsid w:val="0019039B"/>
    <w:rsid w:val="001A5643"/>
    <w:rsid w:val="001B1395"/>
    <w:rsid w:val="001E59B4"/>
    <w:rsid w:val="001F4B24"/>
    <w:rsid w:val="00220EC8"/>
    <w:rsid w:val="002B6CA8"/>
    <w:rsid w:val="002C3564"/>
    <w:rsid w:val="002C5353"/>
    <w:rsid w:val="002E5130"/>
    <w:rsid w:val="00303EE7"/>
    <w:rsid w:val="00305754"/>
    <w:rsid w:val="00314DEC"/>
    <w:rsid w:val="00336F47"/>
    <w:rsid w:val="003E72E9"/>
    <w:rsid w:val="0041065F"/>
    <w:rsid w:val="004C28BD"/>
    <w:rsid w:val="0051575B"/>
    <w:rsid w:val="0052362D"/>
    <w:rsid w:val="00581970"/>
    <w:rsid w:val="005A7E30"/>
    <w:rsid w:val="005B335A"/>
    <w:rsid w:val="00622E9E"/>
    <w:rsid w:val="006B4C3A"/>
    <w:rsid w:val="006E1AA0"/>
    <w:rsid w:val="007532FB"/>
    <w:rsid w:val="007807FE"/>
    <w:rsid w:val="0078533A"/>
    <w:rsid w:val="007F520E"/>
    <w:rsid w:val="00857E7E"/>
    <w:rsid w:val="008602F8"/>
    <w:rsid w:val="00862BF9"/>
    <w:rsid w:val="00863DB6"/>
    <w:rsid w:val="00885162"/>
    <w:rsid w:val="00887852"/>
    <w:rsid w:val="0088799D"/>
    <w:rsid w:val="008C0111"/>
    <w:rsid w:val="008C4AAC"/>
    <w:rsid w:val="0092124D"/>
    <w:rsid w:val="00936216"/>
    <w:rsid w:val="00941C37"/>
    <w:rsid w:val="00980F3A"/>
    <w:rsid w:val="009B2728"/>
    <w:rsid w:val="009B7EB8"/>
    <w:rsid w:val="009E6B12"/>
    <w:rsid w:val="00A02A34"/>
    <w:rsid w:val="00A36618"/>
    <w:rsid w:val="00A8364A"/>
    <w:rsid w:val="00AD3E3B"/>
    <w:rsid w:val="00AD49E6"/>
    <w:rsid w:val="00AF2A5D"/>
    <w:rsid w:val="00B070A0"/>
    <w:rsid w:val="00B358F3"/>
    <w:rsid w:val="00B41AB0"/>
    <w:rsid w:val="00B4472F"/>
    <w:rsid w:val="00B45866"/>
    <w:rsid w:val="00B8155A"/>
    <w:rsid w:val="00BC7F0C"/>
    <w:rsid w:val="00C11CFF"/>
    <w:rsid w:val="00C22E0A"/>
    <w:rsid w:val="00C42C5B"/>
    <w:rsid w:val="00C634D4"/>
    <w:rsid w:val="00C94752"/>
    <w:rsid w:val="00CA26AB"/>
    <w:rsid w:val="00CE53C7"/>
    <w:rsid w:val="00D13200"/>
    <w:rsid w:val="00D1436E"/>
    <w:rsid w:val="00D653B1"/>
    <w:rsid w:val="00DA43E3"/>
    <w:rsid w:val="00E21C45"/>
    <w:rsid w:val="00E3000C"/>
    <w:rsid w:val="00E4664A"/>
    <w:rsid w:val="00E47DA1"/>
    <w:rsid w:val="00E8495F"/>
    <w:rsid w:val="00EC37D2"/>
    <w:rsid w:val="00EE3EFF"/>
    <w:rsid w:val="00F17A15"/>
    <w:rsid w:val="00F82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CD442"/>
  <w15:docId w15:val="{42D05D9A-09F0-4412-9830-8A126951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20E"/>
    <w:pPr>
      <w:spacing w:after="200" w:line="276" w:lineRule="auto"/>
    </w:pPr>
    <w:rPr>
      <w:rFonts w:ascii="Neo Sans Std" w:eastAsia="MS Mincho" w:hAnsi="Neo Sans Std"/>
      <w:sz w:val="24"/>
      <w:szCs w:val="24"/>
      <w:lang w:eastAsia="en-US"/>
    </w:rPr>
  </w:style>
  <w:style w:type="paragraph" w:styleId="Heading1">
    <w:name w:val="heading 1"/>
    <w:basedOn w:val="Normal"/>
    <w:next w:val="Normal"/>
    <w:qFormat/>
    <w:rsid w:val="0092124D"/>
    <w:pPr>
      <w:keepNext/>
      <w:spacing w:before="240" w:after="60" w:line="240" w:lineRule="auto"/>
      <w:outlineLvl w:val="0"/>
    </w:pPr>
    <w:rPr>
      <w:rFonts w:eastAsia="Times New Roman" w:cs="Arial"/>
      <w:b/>
      <w:kern w:val="32"/>
      <w:sz w:val="32"/>
      <w:szCs w:val="32"/>
    </w:rPr>
  </w:style>
  <w:style w:type="paragraph" w:styleId="Heading2">
    <w:name w:val="heading 2"/>
    <w:basedOn w:val="Normal"/>
    <w:next w:val="Normal"/>
    <w:qFormat/>
    <w:rsid w:val="005B335A"/>
    <w:pPr>
      <w:keepNext/>
      <w:pageBreakBefore/>
      <w:spacing w:before="240" w:after="60" w:line="240" w:lineRule="auto"/>
      <w:outlineLvl w:val="1"/>
    </w:pPr>
    <w:rPr>
      <w:rFonts w:ascii="Neo Sans Std Medium" w:eastAsia="Times New Roman" w:hAnsi="Neo Sans Std Medium" w:cs="Arial"/>
      <w:iCs/>
      <w:sz w:val="32"/>
      <w:szCs w:val="32"/>
    </w:rPr>
  </w:style>
  <w:style w:type="paragraph" w:styleId="Heading3">
    <w:name w:val="heading 3"/>
    <w:basedOn w:val="Normal"/>
    <w:next w:val="Normal"/>
    <w:qFormat/>
    <w:rsid w:val="0092124D"/>
    <w:pPr>
      <w:keepNext/>
      <w:spacing w:before="240" w:after="60" w:line="240" w:lineRule="auto"/>
      <w:outlineLvl w:val="2"/>
    </w:pPr>
    <w:rPr>
      <w:rFonts w:ascii="Neo Sans Std Medium" w:eastAsia="Times New Roman" w:hAnsi="Neo Sans Std Medium" w:cs="Arial"/>
      <w:b/>
      <w:szCs w:val="26"/>
    </w:rPr>
  </w:style>
  <w:style w:type="paragraph" w:styleId="Heading5">
    <w:name w:val="heading 5"/>
    <w:basedOn w:val="Normal"/>
    <w:next w:val="Normal"/>
    <w:link w:val="Heading5Char"/>
    <w:uiPriority w:val="9"/>
    <w:semiHidden/>
    <w:unhideWhenUsed/>
    <w:qFormat/>
    <w:rsid w:val="002C535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E3B"/>
    <w:pPr>
      <w:ind w:left="720"/>
      <w:contextualSpacing/>
    </w:pPr>
  </w:style>
  <w:style w:type="table" w:styleId="TableGrid">
    <w:name w:val="Table Grid"/>
    <w:basedOn w:val="TableNormal"/>
    <w:uiPriority w:val="59"/>
    <w:rsid w:val="00581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2C5353"/>
    <w:rPr>
      <w:rFonts w:asciiTheme="majorHAnsi" w:eastAsiaTheme="majorEastAsia" w:hAnsiTheme="majorHAnsi" w:cstheme="majorBidi"/>
      <w:color w:val="243F60" w:themeColor="accent1" w:themeShade="7F"/>
      <w:sz w:val="24"/>
      <w:szCs w:val="24"/>
      <w:lang w:eastAsia="en-US"/>
    </w:rPr>
  </w:style>
  <w:style w:type="paragraph" w:styleId="BalloonText">
    <w:name w:val="Balloon Text"/>
    <w:basedOn w:val="Normal"/>
    <w:link w:val="BalloonTextChar"/>
    <w:uiPriority w:val="99"/>
    <w:semiHidden/>
    <w:unhideWhenUsed/>
    <w:rsid w:val="006E1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AA0"/>
    <w:rPr>
      <w:rFonts w:ascii="Tahoma" w:eastAsia="MS Mincho"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002994">
      <w:bodyDiv w:val="1"/>
      <w:marLeft w:val="0"/>
      <w:marRight w:val="0"/>
      <w:marTop w:val="0"/>
      <w:marBottom w:val="0"/>
      <w:divBdr>
        <w:top w:val="none" w:sz="0" w:space="0" w:color="auto"/>
        <w:left w:val="none" w:sz="0" w:space="0" w:color="auto"/>
        <w:bottom w:val="none" w:sz="0" w:space="0" w:color="auto"/>
        <w:right w:val="none" w:sz="0" w:space="0" w:color="auto"/>
      </w:divBdr>
    </w:div>
    <w:div w:id="1942177122">
      <w:bodyDiv w:val="1"/>
      <w:marLeft w:val="0"/>
      <w:marRight w:val="0"/>
      <w:marTop w:val="0"/>
      <w:marBottom w:val="0"/>
      <w:divBdr>
        <w:top w:val="none" w:sz="0" w:space="0" w:color="auto"/>
        <w:left w:val="none" w:sz="0" w:space="0" w:color="auto"/>
        <w:bottom w:val="none" w:sz="0" w:space="0" w:color="auto"/>
        <w:right w:val="none" w:sz="0" w:space="0" w:color="auto"/>
      </w:divBdr>
    </w:div>
    <w:div w:id="195008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8</Pages>
  <Words>2101</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Labour Party</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Party</dc:creator>
  <cp:lastModifiedBy>Fiona Stanton</cp:lastModifiedBy>
  <cp:revision>15</cp:revision>
  <cp:lastPrinted>2016-10-13T11:51:00Z</cp:lastPrinted>
  <dcterms:created xsi:type="dcterms:W3CDTF">2016-10-10T18:28:00Z</dcterms:created>
  <dcterms:modified xsi:type="dcterms:W3CDTF">2018-11-06T08:20:00Z</dcterms:modified>
</cp:coreProperties>
</file>