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AA91F" w14:textId="54FFBA21" w:rsidR="00276A81" w:rsidRDefault="00276A81" w:rsidP="00276A81">
      <w:pPr>
        <w:pStyle w:val="Heading1"/>
        <w:pageBreakBefore/>
        <w:numPr>
          <w:ilvl w:val="0"/>
          <w:numId w:val="0"/>
        </w:numPr>
        <w:spacing w:before="0" w:after="120"/>
        <w:rPr>
          <w:rFonts w:cs="Open Sans"/>
        </w:rPr>
      </w:pPr>
      <w:bookmarkStart w:id="0" w:name="_Toc38447442"/>
      <w:r w:rsidRPr="005B1F8C">
        <w:rPr>
          <w:rFonts w:cs="Open Sans"/>
        </w:rPr>
        <w:t>Model procedural rules</w:t>
      </w:r>
      <w:bookmarkEnd w:id="0"/>
    </w:p>
    <w:p w14:paraId="2F2704EC" w14:textId="77777777" w:rsidR="00276A81" w:rsidRPr="00E218B6" w:rsidRDefault="00276A81" w:rsidP="00276A81">
      <w:pPr>
        <w:pStyle w:val="Heading2"/>
        <w:keepLines/>
        <w:numPr>
          <w:ilvl w:val="1"/>
          <w:numId w:val="2"/>
        </w:numPr>
        <w:spacing w:after="120"/>
      </w:pPr>
      <w:r w:rsidRPr="00E218B6">
        <w:br/>
      </w:r>
      <w:bookmarkStart w:id="1" w:name="_Toc38447443"/>
      <w:r w:rsidRPr="00E218B6">
        <w:t>Model Standing Orders for Party Units</w:t>
      </w:r>
      <w:bookmarkEnd w:id="1"/>
    </w:p>
    <w:p w14:paraId="06F4928D" w14:textId="77777777" w:rsidR="00276A81" w:rsidRPr="005B1F8C" w:rsidRDefault="00276A81" w:rsidP="00276A81">
      <w:pPr>
        <w:pStyle w:val="Heading3"/>
        <w:keepNext w:val="0"/>
        <w:numPr>
          <w:ilvl w:val="2"/>
          <w:numId w:val="3"/>
        </w:numPr>
        <w:spacing w:before="0" w:after="120"/>
        <w:rPr>
          <w:rFonts w:cs="Open Sans"/>
        </w:rPr>
      </w:pPr>
      <w:r w:rsidRPr="005B1F8C">
        <w:rPr>
          <w:rFonts w:cs="Open Sans"/>
        </w:rPr>
        <w:t>These model procedural rules are designed to provide a framework for well-ordered Party meetings. Party units will want to adopt local standing orders to reflect their specific method of operation; however, local arrangements must not conflict with the provisions of these model rules which have the full authority of the NEC and form part of the rule book.</w:t>
      </w:r>
    </w:p>
    <w:p w14:paraId="6FA6E344" w14:textId="77777777" w:rsidR="00276A81" w:rsidRPr="005B1F8C" w:rsidRDefault="00276A81" w:rsidP="00276A81">
      <w:pPr>
        <w:pStyle w:val="Heading3"/>
        <w:keepNext w:val="0"/>
        <w:numPr>
          <w:ilvl w:val="2"/>
          <w:numId w:val="3"/>
        </w:numPr>
        <w:spacing w:before="0" w:after="120"/>
        <w:rPr>
          <w:rFonts w:cs="Open Sans"/>
        </w:rPr>
      </w:pPr>
      <w:r w:rsidRPr="005B1F8C">
        <w:rPr>
          <w:rFonts w:cs="Open Sans"/>
        </w:rPr>
        <w:t xml:space="preserve">Throughout these rules alternative ‘A’ is for Party units which have a delegate structure (e.g. CLPs, Local </w:t>
      </w:r>
      <w:r>
        <w:rPr>
          <w:rFonts w:cs="Open Sans"/>
        </w:rPr>
        <w:t>Government Committees</w:t>
      </w:r>
      <w:r w:rsidRPr="005B1F8C">
        <w:rPr>
          <w:rFonts w:cs="Open Sans"/>
        </w:rPr>
        <w:t xml:space="preserve">); alternative ‘B’ is for meetings of individual members (e.g. CLPs, </w:t>
      </w:r>
      <w:r>
        <w:rPr>
          <w:rFonts w:cs="Open Sans"/>
        </w:rPr>
        <w:t>B</w:t>
      </w:r>
      <w:r w:rsidRPr="005B1F8C">
        <w:rPr>
          <w:rFonts w:cs="Open Sans"/>
        </w:rPr>
        <w:t xml:space="preserve">ranches, </w:t>
      </w:r>
      <w:r>
        <w:rPr>
          <w:rFonts w:cs="Open Sans"/>
        </w:rPr>
        <w:t>Women’s Branches</w:t>
      </w:r>
      <w:r w:rsidRPr="005B1F8C">
        <w:rPr>
          <w:rFonts w:cs="Open Sans"/>
        </w:rPr>
        <w:t>, Young Labour</w:t>
      </w:r>
      <w:r>
        <w:rPr>
          <w:rFonts w:cs="Open Sans"/>
        </w:rPr>
        <w:t xml:space="preserve"> Branches, BAME Branches</w:t>
      </w:r>
      <w:r w:rsidRPr="005B1F8C">
        <w:rPr>
          <w:rFonts w:cs="Open Sans"/>
        </w:rPr>
        <w:t>).</w:t>
      </w:r>
    </w:p>
    <w:p w14:paraId="7069A2CF" w14:textId="77777777" w:rsidR="00276A81" w:rsidRPr="005B1F8C" w:rsidRDefault="00276A81" w:rsidP="00276A81">
      <w:pPr>
        <w:pStyle w:val="Heading4"/>
        <w:keepNext w:val="0"/>
        <w:numPr>
          <w:ilvl w:val="3"/>
          <w:numId w:val="3"/>
        </w:numPr>
        <w:rPr>
          <w:rFonts w:cs="Open Sans"/>
        </w:rPr>
      </w:pPr>
      <w:r w:rsidRPr="005B1F8C">
        <w:rPr>
          <w:rFonts w:cs="Open Sans"/>
        </w:rPr>
        <w:t>Annual General Meetings</w:t>
      </w:r>
    </w:p>
    <w:p w14:paraId="1F97C9D3" w14:textId="77777777" w:rsidR="00276A81" w:rsidRPr="005B1F8C" w:rsidRDefault="00276A81" w:rsidP="00276A81">
      <w:pPr>
        <w:pStyle w:val="Heading5"/>
        <w:keepNext w:val="0"/>
        <w:numPr>
          <w:ilvl w:val="4"/>
          <w:numId w:val="3"/>
        </w:numPr>
        <w:rPr>
          <w:rFonts w:cs="Open Sans"/>
        </w:rPr>
      </w:pPr>
      <w:r w:rsidRPr="005B1F8C">
        <w:rPr>
          <w:rFonts w:cs="Open Sans"/>
        </w:rPr>
        <w:t>The Annual General Meeting of {this body} shall be held each year in the month of { }.</w:t>
      </w:r>
    </w:p>
    <w:p w14:paraId="1D26696A" w14:textId="77777777" w:rsidR="00276A81" w:rsidRPr="005B1F8C" w:rsidRDefault="00276A81" w:rsidP="00276A81">
      <w:pPr>
        <w:pStyle w:val="Heading5"/>
        <w:keepNext w:val="0"/>
        <w:numPr>
          <w:ilvl w:val="4"/>
          <w:numId w:val="3"/>
        </w:numPr>
        <w:rPr>
          <w:rFonts w:cs="Open Sans"/>
        </w:rPr>
      </w:pPr>
      <w:r w:rsidRPr="005B1F8C">
        <w:rPr>
          <w:rFonts w:cs="Open Sans"/>
        </w:rPr>
        <w:t xml:space="preserve"> A formal notice of the annual meeting shall b</w:t>
      </w:r>
      <w:bookmarkStart w:id="2" w:name="_GoBack"/>
      <w:bookmarkEnd w:id="2"/>
      <w:r w:rsidRPr="005B1F8C">
        <w:rPr>
          <w:rFonts w:cs="Open Sans"/>
        </w:rPr>
        <w:t>e sent by the secretary to all Party units and organisations entitled to be represented at least 28 days prior to the meeting. A notice detailing the business of the annual meeting shall be sent to all duly appointed delegates or eligible members at least seven days prior to the meeting.</w:t>
      </w:r>
    </w:p>
    <w:p w14:paraId="65A6BF1A" w14:textId="77777777" w:rsidR="00276A81" w:rsidRPr="005B1F8C" w:rsidRDefault="00276A81" w:rsidP="00276A81">
      <w:pPr>
        <w:pStyle w:val="Heading4"/>
        <w:keepNext w:val="0"/>
        <w:numPr>
          <w:ilvl w:val="3"/>
          <w:numId w:val="3"/>
        </w:numPr>
        <w:rPr>
          <w:rFonts w:cs="Open Sans"/>
        </w:rPr>
      </w:pPr>
      <w:r w:rsidRPr="005B1F8C">
        <w:rPr>
          <w:rFonts w:cs="Open Sans"/>
        </w:rPr>
        <w:t>Ordinary meetings</w:t>
      </w:r>
    </w:p>
    <w:p w14:paraId="48FE401B" w14:textId="77777777" w:rsidR="00276A81" w:rsidRPr="005B1F8C" w:rsidRDefault="00276A81" w:rsidP="00276A81">
      <w:pPr>
        <w:pStyle w:val="Heading5"/>
        <w:keepNext w:val="0"/>
        <w:numPr>
          <w:ilvl w:val="4"/>
          <w:numId w:val="3"/>
        </w:numPr>
        <w:rPr>
          <w:rFonts w:cs="Open Sans"/>
        </w:rPr>
      </w:pPr>
      <w:r w:rsidRPr="005B1F8C">
        <w:rPr>
          <w:rFonts w:cs="Open Sans"/>
        </w:rPr>
        <w:t>Ordinary meetings shall be held on the following regular basis { }. There shall be no meetings to transact ordinary business during the period of a national election campaign.</w:t>
      </w:r>
    </w:p>
    <w:p w14:paraId="5CEE28B8" w14:textId="77777777" w:rsidR="00276A81" w:rsidRPr="005B1F8C" w:rsidRDefault="00276A81" w:rsidP="00276A81">
      <w:pPr>
        <w:pStyle w:val="Heading5"/>
        <w:keepNext w:val="0"/>
        <w:numPr>
          <w:ilvl w:val="4"/>
          <w:numId w:val="3"/>
        </w:numPr>
        <w:rPr>
          <w:rFonts w:cs="Open Sans"/>
        </w:rPr>
      </w:pPr>
      <w:r w:rsidRPr="005B1F8C">
        <w:rPr>
          <w:rFonts w:cs="Open Sans"/>
        </w:rPr>
        <w:t>Formal notice of all meetings shall be sent out by the secretary to all those entitled to attend at least seven days prior to the meeting. Such notice shall as far as possible include an indication of the business to be transacted at the meeting.</w:t>
      </w:r>
    </w:p>
    <w:p w14:paraId="379CFDAD" w14:textId="77777777" w:rsidR="00276A81" w:rsidRPr="005B1F8C" w:rsidRDefault="00276A81" w:rsidP="00276A81">
      <w:pPr>
        <w:pStyle w:val="Heading5"/>
        <w:keepNext w:val="0"/>
        <w:numPr>
          <w:ilvl w:val="4"/>
          <w:numId w:val="3"/>
        </w:numPr>
        <w:rPr>
          <w:rFonts w:cs="Open Sans"/>
        </w:rPr>
      </w:pPr>
      <w:r w:rsidRPr="005B1F8C">
        <w:rPr>
          <w:rFonts w:cs="Open Sans"/>
        </w:rPr>
        <w:t>A record of attendance at meetings shall be kept and those attending may be required to show a credential and/ or proof of membership card to gain entry to the meeting room.</w:t>
      </w:r>
    </w:p>
    <w:p w14:paraId="1CBC9FBB" w14:textId="77777777" w:rsidR="00276A81" w:rsidRPr="005B1F8C" w:rsidRDefault="00276A81" w:rsidP="00276A81">
      <w:pPr>
        <w:pStyle w:val="Heading4"/>
        <w:keepNext w:val="0"/>
        <w:numPr>
          <w:ilvl w:val="3"/>
          <w:numId w:val="3"/>
        </w:numPr>
        <w:rPr>
          <w:rFonts w:cs="Open Sans"/>
        </w:rPr>
      </w:pPr>
      <w:r w:rsidRPr="005B1F8C">
        <w:rPr>
          <w:rFonts w:cs="Open Sans"/>
        </w:rPr>
        <w:t>Meeting times</w:t>
      </w:r>
    </w:p>
    <w:p w14:paraId="0B488029" w14:textId="77777777" w:rsidR="00276A81" w:rsidRPr="005B1F8C" w:rsidRDefault="00276A81" w:rsidP="00276A81">
      <w:pPr>
        <w:pStyle w:val="Heading5"/>
        <w:keepNext w:val="0"/>
        <w:numPr>
          <w:ilvl w:val="4"/>
          <w:numId w:val="3"/>
        </w:numPr>
        <w:rPr>
          <w:rFonts w:cs="Open Sans"/>
        </w:rPr>
      </w:pPr>
      <w:r w:rsidRPr="005B1F8C">
        <w:rPr>
          <w:rFonts w:cs="Open Sans"/>
        </w:rPr>
        <w:t>Meetings shall commence at { }. Business meetings shall not be held if a quorum is not present within 30 minutes of the appointed time; always provided that in special circumstances members present may agree to transact pressing business subject to the ratification of the proceedings by the next quorate meeting. Meetings shall close two hours from the notified starting time, except that a particular meeting may be temporarily extended for a specified period with the support of two-thirds of the members present.</w:t>
      </w:r>
    </w:p>
    <w:p w14:paraId="77695359" w14:textId="77777777" w:rsidR="00276A81" w:rsidRPr="005B1F8C" w:rsidRDefault="00276A81" w:rsidP="00276A81">
      <w:pPr>
        <w:pStyle w:val="Heading4"/>
        <w:keepNext w:val="0"/>
        <w:numPr>
          <w:ilvl w:val="3"/>
          <w:numId w:val="3"/>
        </w:numPr>
        <w:rPr>
          <w:rFonts w:cs="Open Sans"/>
        </w:rPr>
      </w:pPr>
      <w:r w:rsidRPr="005B1F8C">
        <w:rPr>
          <w:rFonts w:cs="Open Sans"/>
        </w:rPr>
        <w:t>Quorum</w:t>
      </w:r>
    </w:p>
    <w:p w14:paraId="1EAF6EDA" w14:textId="77777777" w:rsidR="00276A81" w:rsidRPr="00C6111B" w:rsidRDefault="00276A81" w:rsidP="00276A81">
      <w:pPr>
        <w:pStyle w:val="Heading5"/>
        <w:keepNext w:val="0"/>
        <w:numPr>
          <w:ilvl w:val="4"/>
          <w:numId w:val="3"/>
        </w:numPr>
        <w:rPr>
          <w:rFonts w:cs="Open Sans"/>
          <w:szCs w:val="18"/>
        </w:rPr>
      </w:pPr>
      <w:r w:rsidRPr="00C6111B">
        <w:rPr>
          <w:rFonts w:cs="Open Sans"/>
          <w:szCs w:val="18"/>
        </w:rPr>
        <w:t>[Alt A:] The quorum for business meetings of (this body) shall be 25 per cent of those members entitled to vote in attendance {or a fixed number to be agreed with the regional office of the Party}.</w:t>
      </w:r>
    </w:p>
    <w:p w14:paraId="4B3C5BDD" w14:textId="77777777" w:rsidR="00276A81" w:rsidRPr="00C6111B" w:rsidRDefault="00276A81" w:rsidP="00276A81">
      <w:pPr>
        <w:pStyle w:val="Heading5"/>
        <w:numPr>
          <w:ilvl w:val="0"/>
          <w:numId w:val="0"/>
        </w:numPr>
        <w:ind w:left="851"/>
        <w:rPr>
          <w:rFonts w:cs="Open Sans"/>
          <w:szCs w:val="18"/>
        </w:rPr>
      </w:pPr>
      <w:r w:rsidRPr="00C6111B">
        <w:rPr>
          <w:rFonts w:cs="Open Sans"/>
          <w:szCs w:val="18"/>
        </w:rPr>
        <w:t xml:space="preserve"> [Alt B:] T</w:t>
      </w:r>
      <w:r>
        <w:rPr>
          <w:rFonts w:cs="Open Sans"/>
          <w:szCs w:val="18"/>
        </w:rPr>
        <w:t>he quorum for business meetings</w:t>
      </w:r>
      <w:r w:rsidRPr="00C6111B">
        <w:rPr>
          <w:rFonts w:cs="Open Sans"/>
          <w:szCs w:val="18"/>
        </w:rPr>
        <w:t xml:space="preserve"> of (this body) shall be 5 per cent of members of the Party unit or 75, whichever is the lower, or a fixed number agreed with the Regional Executive Committee.</w:t>
      </w:r>
    </w:p>
    <w:p w14:paraId="659D0FBD" w14:textId="77777777" w:rsidR="00276A81" w:rsidRPr="005B1F8C" w:rsidRDefault="00276A81" w:rsidP="00276A81">
      <w:pPr>
        <w:pStyle w:val="Heading5"/>
        <w:numPr>
          <w:ilvl w:val="0"/>
          <w:numId w:val="0"/>
        </w:numPr>
        <w:ind w:left="851" w:hanging="284"/>
        <w:rPr>
          <w:rFonts w:cs="Open Sans"/>
        </w:rPr>
      </w:pPr>
      <w:r>
        <w:rPr>
          <w:rFonts w:cs="Open Sans"/>
        </w:rPr>
        <w:t xml:space="preserve">ii.   </w:t>
      </w:r>
      <w:r w:rsidRPr="005B1F8C">
        <w:rPr>
          <w:rFonts w:cs="Open Sans"/>
        </w:rPr>
        <w:t xml:space="preserve">The proceedings and resolutions of any quorate meeting shall not be held to be invalid simply through the accidental failure to give notice of the meeting to, or the non-receipt of such notice by, any person entitled to attend. </w:t>
      </w:r>
    </w:p>
    <w:p w14:paraId="5571B96C" w14:textId="77777777" w:rsidR="00276A81" w:rsidRPr="005B1F8C" w:rsidRDefault="00276A81" w:rsidP="00276A81">
      <w:pPr>
        <w:pStyle w:val="Heading4"/>
        <w:keepNext w:val="0"/>
        <w:numPr>
          <w:ilvl w:val="3"/>
          <w:numId w:val="3"/>
        </w:numPr>
        <w:rPr>
          <w:rFonts w:cs="Open Sans"/>
        </w:rPr>
      </w:pPr>
      <w:r w:rsidRPr="005B1F8C">
        <w:rPr>
          <w:rFonts w:cs="Open Sans"/>
        </w:rPr>
        <w:t>Entitlement to attend</w:t>
      </w:r>
    </w:p>
    <w:p w14:paraId="06E3566E" w14:textId="77777777" w:rsidR="00276A81" w:rsidRPr="005B1F8C" w:rsidRDefault="00276A81" w:rsidP="00276A81">
      <w:pPr>
        <w:pStyle w:val="Heading5"/>
        <w:keepNext w:val="0"/>
        <w:numPr>
          <w:ilvl w:val="4"/>
          <w:numId w:val="3"/>
        </w:numPr>
        <w:rPr>
          <w:rFonts w:cs="Open Sans"/>
        </w:rPr>
      </w:pPr>
      <w:r w:rsidRPr="005B1F8C">
        <w:rPr>
          <w:rFonts w:cs="Open Sans"/>
        </w:rPr>
        <w:t>[Alt A:] All delegates must be current endorsed individual members of the Party residing and registered as electors or, exceptionally if they are not eligible to be registered to vote, residing only within the area covered by this Party unit. Delegates whose details have been duly notified by their organisations to the secretary of this Party unit shall be entitled to attend meetings and to vote. Only those duly appointed delegates who have been elected to it may attend and vote at meetings of the Executive Committee.</w:t>
      </w:r>
      <w:r w:rsidRPr="005B1F8C">
        <w:rPr>
          <w:rFonts w:cs="Open Sans"/>
        </w:rPr>
        <w:br/>
      </w:r>
      <w:r w:rsidRPr="005B1F8C">
        <w:rPr>
          <w:rFonts w:cs="Open Sans"/>
        </w:rPr>
        <w:br/>
        <w:t>[Alt B:] All members must be fully paid up individual members of the Party residing and registered as electors or, exceptionally if they are not eligible to be registered to vote, residing only within the area covered by this Party unit. Only those members who have been elected to it may vote at meetings of the Executive Committee.</w:t>
      </w:r>
      <w:r w:rsidRPr="005B1F8C">
        <w:rPr>
          <w:rFonts w:cs="Open Sans"/>
        </w:rPr>
        <w:br/>
      </w:r>
      <w:r w:rsidRPr="005B1F8C">
        <w:rPr>
          <w:rFonts w:cs="Open Sans"/>
        </w:rPr>
        <w:br/>
        <w:t>[Both:] When an annual or special meeting is not held for any reason or is abandoned without completing the business on the agenda, such meeting must be reconvened as soon as practicable in order for any necessary outstanding business to be transacted. Only those eligible to participate in the meeting as first convened, whether or not held, shall be entitled to participate in any further reconvened meeting.</w:t>
      </w:r>
    </w:p>
    <w:p w14:paraId="5A77668B" w14:textId="77777777" w:rsidR="00276A81" w:rsidRPr="005B1F8C" w:rsidRDefault="00276A81" w:rsidP="00276A81">
      <w:pPr>
        <w:pStyle w:val="Heading4"/>
        <w:keepNext w:val="0"/>
        <w:numPr>
          <w:ilvl w:val="3"/>
          <w:numId w:val="3"/>
        </w:numPr>
        <w:rPr>
          <w:rFonts w:cs="Open Sans"/>
        </w:rPr>
      </w:pPr>
      <w:r w:rsidRPr="005B1F8C">
        <w:rPr>
          <w:rFonts w:cs="Open Sans"/>
        </w:rPr>
        <w:t>Chair</w:t>
      </w:r>
    </w:p>
    <w:p w14:paraId="31A5BF42" w14:textId="77777777" w:rsidR="00276A81" w:rsidRPr="005B1F8C" w:rsidRDefault="00276A81" w:rsidP="00276A81">
      <w:pPr>
        <w:pStyle w:val="Heading5"/>
        <w:keepNext w:val="0"/>
        <w:numPr>
          <w:ilvl w:val="4"/>
          <w:numId w:val="3"/>
        </w:numPr>
        <w:rPr>
          <w:rFonts w:cs="Open Sans"/>
        </w:rPr>
      </w:pPr>
      <w:r w:rsidRPr="005B1F8C">
        <w:rPr>
          <w:rFonts w:cs="Open Sans"/>
        </w:rPr>
        <w:t>The elected chair of this body shall preside at all meetings, except where otherwise provided for in the rules of the Party unit.</w:t>
      </w:r>
    </w:p>
    <w:p w14:paraId="3EA71BDF" w14:textId="77777777" w:rsidR="00276A81" w:rsidRPr="005B1F8C" w:rsidRDefault="00276A81" w:rsidP="00276A81">
      <w:pPr>
        <w:pStyle w:val="Heading5"/>
        <w:keepNext w:val="0"/>
        <w:numPr>
          <w:ilvl w:val="4"/>
          <w:numId w:val="3"/>
        </w:numPr>
        <w:rPr>
          <w:rFonts w:cs="Open Sans"/>
        </w:rPr>
      </w:pPr>
      <w:r w:rsidRPr="005B1F8C">
        <w:rPr>
          <w:rFonts w:cs="Open Sans"/>
        </w:rPr>
        <w:t>In the absence of the chair the vice-chair shall preside and in the absence of both the secretary or other officer shall call on those present to elect a member to take the chair of the meeting. Should the office holder arrive once a member has been elected to preside in her or his place then she or he may claim, if they wish, the right to preside at the meeting once the current item of business has been disposed of.</w:t>
      </w:r>
    </w:p>
    <w:p w14:paraId="2BE50C22" w14:textId="77777777" w:rsidR="00276A81" w:rsidRPr="005B1F8C" w:rsidRDefault="00276A81" w:rsidP="00276A81">
      <w:pPr>
        <w:pStyle w:val="Heading5"/>
        <w:keepNext w:val="0"/>
        <w:numPr>
          <w:ilvl w:val="4"/>
          <w:numId w:val="3"/>
        </w:numPr>
        <w:rPr>
          <w:rFonts w:cs="Open Sans"/>
        </w:rPr>
      </w:pPr>
      <w:r w:rsidRPr="005B1F8C">
        <w:rPr>
          <w:rFonts w:cs="Open Sans"/>
        </w:rPr>
        <w:t>At the annual meeting the chair shall preside until a successor is elected, except where the chair is not a duly appointed delegate to the meeting; in which case the election of chair shall be taken as the first item on the agenda. The new chair shall take over the conduct of the meeting forthwith and proceed to the election of other officers and further business.</w:t>
      </w:r>
    </w:p>
    <w:p w14:paraId="0D0F5131" w14:textId="77777777" w:rsidR="00276A81" w:rsidRPr="005B1F8C" w:rsidRDefault="00276A81" w:rsidP="00276A81">
      <w:pPr>
        <w:pStyle w:val="Heading4"/>
        <w:keepNext w:val="0"/>
        <w:numPr>
          <w:ilvl w:val="3"/>
          <w:numId w:val="3"/>
        </w:numPr>
        <w:rPr>
          <w:rFonts w:cs="Open Sans"/>
        </w:rPr>
      </w:pPr>
      <w:r w:rsidRPr="005B1F8C">
        <w:rPr>
          <w:rFonts w:cs="Open Sans"/>
        </w:rPr>
        <w:t>Party business</w:t>
      </w:r>
    </w:p>
    <w:p w14:paraId="1FAA7A4D" w14:textId="77777777" w:rsidR="00276A81" w:rsidRPr="005B1F8C" w:rsidRDefault="00276A81" w:rsidP="00276A81">
      <w:pPr>
        <w:pStyle w:val="Heading5"/>
        <w:keepNext w:val="0"/>
        <w:numPr>
          <w:ilvl w:val="4"/>
          <w:numId w:val="3"/>
        </w:numPr>
        <w:rPr>
          <w:rFonts w:cs="Open Sans"/>
        </w:rPr>
      </w:pPr>
      <w:r w:rsidRPr="005B1F8C">
        <w:rPr>
          <w:rFonts w:cs="Open Sans"/>
        </w:rPr>
        <w:t xml:space="preserve">The prime function of Party meetings is to provide delegates and members with the opportunity to participate in Party activities through social contact, political debate and policy discussion; and to establish objectives for the Party in the area for campaigning, the development of Party organisation and the promotion of links with sympathetic individuals and bodies within the wider community. </w:t>
      </w:r>
    </w:p>
    <w:p w14:paraId="6A22A9F9" w14:textId="77777777" w:rsidR="00276A81" w:rsidRPr="005B1F8C" w:rsidRDefault="00276A81" w:rsidP="00276A81">
      <w:pPr>
        <w:pStyle w:val="Heading5"/>
        <w:keepNext w:val="0"/>
        <w:numPr>
          <w:ilvl w:val="4"/>
          <w:numId w:val="3"/>
        </w:numPr>
        <w:rPr>
          <w:rFonts w:cs="Open Sans"/>
        </w:rPr>
      </w:pPr>
      <w:r w:rsidRPr="005B1F8C">
        <w:rPr>
          <w:rFonts w:cs="Open Sans"/>
        </w:rPr>
        <w:t>Plans for campaigning on local issues, the development of community engagement and the strengthening of both links and communication with individual members, affiliates, supporters and community groups should be central to all business.</w:t>
      </w:r>
    </w:p>
    <w:p w14:paraId="4EDF92AB" w14:textId="77777777" w:rsidR="00276A81" w:rsidRPr="005B1F8C" w:rsidRDefault="00276A81" w:rsidP="00276A81">
      <w:pPr>
        <w:pStyle w:val="Heading5"/>
        <w:keepNext w:val="0"/>
        <w:numPr>
          <w:ilvl w:val="4"/>
          <w:numId w:val="3"/>
        </w:numPr>
        <w:rPr>
          <w:rFonts w:cs="Open Sans"/>
        </w:rPr>
      </w:pPr>
      <w:r w:rsidRPr="005B1F8C">
        <w:rPr>
          <w:rFonts w:cs="Open Sans"/>
        </w:rPr>
        <w:t>The agenda of all Party meetings shall be drawn up to give due priority to the Party business highlighted above, the endorsement and introduction of new members and/ or delegates, the discussion of resolutions, Party policy items and other matters of interest to Party members and the receipt of reports from public representatives.</w:t>
      </w:r>
    </w:p>
    <w:p w14:paraId="720A8275" w14:textId="77777777" w:rsidR="00276A81" w:rsidRPr="005B1F8C" w:rsidRDefault="00276A81" w:rsidP="00276A81">
      <w:pPr>
        <w:pStyle w:val="Heading5"/>
        <w:keepNext w:val="0"/>
        <w:numPr>
          <w:ilvl w:val="4"/>
          <w:numId w:val="3"/>
        </w:numPr>
        <w:rPr>
          <w:rFonts w:cs="Open Sans"/>
        </w:rPr>
      </w:pPr>
      <w:r w:rsidRPr="005B1F8C">
        <w:rPr>
          <w:rFonts w:cs="Open Sans"/>
        </w:rPr>
        <w:t>Nominations for delegates and representatives to other bodies should be sought as widely from among Party members as possible. Wherever practicable, any vacancies to be filled shall be advertised to all members as they arise and any Party member who has indicated willingness to accept nomination shall be considered for any post, unless otherwise stated in the rules.</w:t>
      </w:r>
    </w:p>
    <w:p w14:paraId="183BC8A1" w14:textId="77777777" w:rsidR="00276A81" w:rsidRPr="005B1F8C" w:rsidRDefault="00276A81" w:rsidP="00276A81">
      <w:pPr>
        <w:pStyle w:val="Heading5"/>
        <w:keepNext w:val="0"/>
        <w:numPr>
          <w:ilvl w:val="4"/>
          <w:numId w:val="3"/>
        </w:numPr>
        <w:rPr>
          <w:rFonts w:cs="Open Sans"/>
        </w:rPr>
      </w:pPr>
      <w:r w:rsidRPr="005B1F8C">
        <w:rPr>
          <w:rFonts w:cs="Open Sans"/>
        </w:rPr>
        <w:t>Party business shall in general have precedence at all business meetings of this body. As far as possible the officers and/ or Executive Committees should deal with routine items of correspondence, finance and reports from other Party bodies or functional officers, provided that the general meeting shall have the opportunity to question, amend and/ or ratify any recommendations put to them.</w:t>
      </w:r>
    </w:p>
    <w:p w14:paraId="488C815C" w14:textId="77777777" w:rsidR="00276A81" w:rsidRPr="005B1F8C" w:rsidRDefault="00276A81" w:rsidP="00276A81">
      <w:pPr>
        <w:pStyle w:val="Heading4"/>
        <w:keepNext w:val="0"/>
        <w:numPr>
          <w:ilvl w:val="3"/>
          <w:numId w:val="3"/>
        </w:numPr>
        <w:rPr>
          <w:rFonts w:cs="Open Sans"/>
        </w:rPr>
      </w:pPr>
      <w:r w:rsidRPr="005B1F8C">
        <w:rPr>
          <w:rFonts w:cs="Open Sans"/>
        </w:rPr>
        <w:t>Notice of motion</w:t>
      </w:r>
    </w:p>
    <w:p w14:paraId="514B7B17" w14:textId="77777777" w:rsidR="00276A81" w:rsidRPr="005B1F8C" w:rsidRDefault="00276A81" w:rsidP="00276A81">
      <w:pPr>
        <w:pStyle w:val="Heading5"/>
        <w:keepNext w:val="0"/>
        <w:numPr>
          <w:ilvl w:val="4"/>
          <w:numId w:val="3"/>
        </w:numPr>
        <w:rPr>
          <w:rFonts w:cs="Open Sans"/>
        </w:rPr>
      </w:pPr>
      <w:r w:rsidRPr="005B1F8C">
        <w:rPr>
          <w:rFonts w:cs="Open Sans"/>
        </w:rPr>
        <w:t>[Alt A:] Original motions for the general meeting of this body shall be accepted only from Party units and organisations entitled to appoint delegates to it and must be received by the secretary in writing not less than 14 days prior to the meeting for which they are intended.</w:t>
      </w:r>
      <w:r w:rsidRPr="005B1F8C">
        <w:rPr>
          <w:rFonts w:cs="Open Sans"/>
        </w:rPr>
        <w:br/>
      </w:r>
      <w:r w:rsidRPr="005B1F8C">
        <w:rPr>
          <w:rFonts w:cs="Open Sans"/>
        </w:rPr>
        <w:br/>
        <w:t>[Alt B:] Original motions for the general meeting of this body shall be accepted only from members entitled to attend and participate in the meeting and must be received by the secretary in writing not less than 14 days prior to the meeting for which they are intended.</w:t>
      </w:r>
      <w:r w:rsidRPr="005B1F8C">
        <w:rPr>
          <w:rFonts w:cs="Open Sans"/>
        </w:rPr>
        <w:br/>
      </w:r>
      <w:r w:rsidRPr="005B1F8C">
        <w:rPr>
          <w:rFonts w:cs="Open Sans"/>
        </w:rPr>
        <w:br/>
        <w:t>[Both:] Motions for discussion shall be made available to those entitled to attend with the notice and agenda of the relevant meeting, except for emergency motions which must be sent in writing to the secretary as soon as the nature of the emergency allows before the commencement of the meeting. Emergency business may be accepted by the majority of the meeting on the recommendation of the chair who shall interpret the term ‘emergency’ in a bona fide manner.</w:t>
      </w:r>
    </w:p>
    <w:p w14:paraId="57BE04EF" w14:textId="77777777" w:rsidR="00276A81" w:rsidRPr="005B1F8C" w:rsidRDefault="00276A81" w:rsidP="00276A81">
      <w:pPr>
        <w:pStyle w:val="Heading4"/>
        <w:keepNext w:val="0"/>
        <w:numPr>
          <w:ilvl w:val="3"/>
          <w:numId w:val="3"/>
        </w:numPr>
        <w:rPr>
          <w:rFonts w:cs="Open Sans"/>
        </w:rPr>
      </w:pPr>
      <w:r w:rsidRPr="005B1F8C">
        <w:rPr>
          <w:rFonts w:cs="Open Sans"/>
        </w:rPr>
        <w:t>Discussion of motion</w:t>
      </w:r>
    </w:p>
    <w:p w14:paraId="2FD02E06" w14:textId="77777777" w:rsidR="00276A81" w:rsidRPr="005B1F8C" w:rsidRDefault="00276A81" w:rsidP="00276A81">
      <w:pPr>
        <w:pStyle w:val="Heading5"/>
        <w:keepNext w:val="0"/>
        <w:numPr>
          <w:ilvl w:val="4"/>
          <w:numId w:val="3"/>
        </w:numPr>
        <w:rPr>
          <w:rFonts w:cs="Open Sans"/>
        </w:rPr>
      </w:pPr>
      <w:r w:rsidRPr="005B1F8C">
        <w:rPr>
          <w:rFonts w:cs="Open Sans"/>
        </w:rPr>
        <w:t>No motion shall be discussed at a meeting until it has been moved and seconded. Where a motion has been submitted by a Party unit or organisation it must be moved by a delegate from that Party unit or organisation.</w:t>
      </w:r>
    </w:p>
    <w:p w14:paraId="608276EB" w14:textId="77777777" w:rsidR="00276A81" w:rsidRPr="005B1F8C" w:rsidRDefault="00276A81" w:rsidP="00276A81">
      <w:pPr>
        <w:pStyle w:val="Heading5"/>
        <w:keepNext w:val="0"/>
        <w:numPr>
          <w:ilvl w:val="4"/>
          <w:numId w:val="3"/>
        </w:numPr>
        <w:rPr>
          <w:rFonts w:cs="Open Sans"/>
        </w:rPr>
      </w:pPr>
      <w:r w:rsidRPr="005B1F8C">
        <w:rPr>
          <w:rFonts w:cs="Open Sans"/>
        </w:rPr>
        <w:t>Speakers shall address the chair and shall only speak once on any motion except by permission of the chair, providing that the mover of a motion or an amendment may reply to the discussion without introducing new matter for debate; such reply shall close the discussion. No speaker shall be allowed more than five minutes, unless agreed by the meeting to be ‘further heard’ for a specified period.</w:t>
      </w:r>
    </w:p>
    <w:p w14:paraId="0818EDF1" w14:textId="77777777" w:rsidR="00276A81" w:rsidRPr="005B1F8C" w:rsidRDefault="00276A81" w:rsidP="00276A81">
      <w:pPr>
        <w:pStyle w:val="Heading5"/>
        <w:keepNext w:val="0"/>
        <w:numPr>
          <w:ilvl w:val="4"/>
          <w:numId w:val="3"/>
        </w:numPr>
        <w:rPr>
          <w:rFonts w:cs="Open Sans"/>
        </w:rPr>
      </w:pPr>
      <w:r w:rsidRPr="005B1F8C">
        <w:rPr>
          <w:rFonts w:cs="Open Sans"/>
        </w:rPr>
        <w:t>Amendments to any motion may be moved and seconded from the floor of the meeting but shall be handed to the secretary in writing. Amendments shall be taken in order with one amendment being disposed of before another is moved. If an amendment is carried, the amended resolution becomes a motion to which further amendments may be moved.</w:t>
      </w:r>
    </w:p>
    <w:p w14:paraId="3F6CDE7D" w14:textId="77777777" w:rsidR="00276A81" w:rsidRPr="005B1F8C" w:rsidRDefault="00276A81" w:rsidP="00276A81">
      <w:pPr>
        <w:pStyle w:val="Heading4"/>
        <w:keepNext w:val="0"/>
        <w:numPr>
          <w:ilvl w:val="3"/>
          <w:numId w:val="3"/>
        </w:numPr>
        <w:rPr>
          <w:rFonts w:cs="Open Sans"/>
        </w:rPr>
      </w:pPr>
      <w:r w:rsidRPr="005B1F8C">
        <w:rPr>
          <w:rFonts w:cs="Open Sans"/>
        </w:rPr>
        <w:t>Procedural motions</w:t>
      </w:r>
    </w:p>
    <w:p w14:paraId="4EA03421" w14:textId="77777777" w:rsidR="00276A81" w:rsidRPr="005B1F8C" w:rsidRDefault="00276A81" w:rsidP="00276A81">
      <w:pPr>
        <w:pStyle w:val="Heading5"/>
        <w:keepNext w:val="0"/>
        <w:numPr>
          <w:ilvl w:val="4"/>
          <w:numId w:val="3"/>
        </w:numPr>
        <w:rPr>
          <w:rFonts w:cs="Open Sans"/>
        </w:rPr>
      </w:pPr>
      <w:r w:rsidRPr="005B1F8C">
        <w:rPr>
          <w:rFonts w:cs="Open Sans"/>
        </w:rPr>
        <w:t xml:space="preserve">A motion of ‘next </w:t>
      </w:r>
      <w:proofErr w:type="gramStart"/>
      <w:r w:rsidRPr="005B1F8C">
        <w:rPr>
          <w:rFonts w:cs="Open Sans"/>
        </w:rPr>
        <w:t>business’</w:t>
      </w:r>
      <w:proofErr w:type="gramEnd"/>
      <w:r w:rsidRPr="005B1F8C">
        <w:rPr>
          <w:rFonts w:cs="Open Sans"/>
        </w:rPr>
        <w:t xml:space="preserve"> shall not be taken until the mover and seconder of a motion have been heard. Any motion ‘of next business’, ‘that the vote be taken’, ‘to adjourn’, ‘of no-confidence in the chair’ shall be moved, seconded and put to the vote without discussion; after such a vote the chair need not accept a further procedural motion for a period of 20 minutes.</w:t>
      </w:r>
    </w:p>
    <w:p w14:paraId="72FCC434" w14:textId="77777777" w:rsidR="00276A81" w:rsidRPr="005B1F8C" w:rsidRDefault="00276A81" w:rsidP="00276A81">
      <w:pPr>
        <w:pStyle w:val="Heading4"/>
        <w:keepNext w:val="0"/>
        <w:numPr>
          <w:ilvl w:val="3"/>
          <w:numId w:val="3"/>
        </w:numPr>
        <w:rPr>
          <w:rFonts w:cs="Open Sans"/>
        </w:rPr>
      </w:pPr>
      <w:r w:rsidRPr="005B1F8C">
        <w:rPr>
          <w:rFonts w:cs="Open Sans"/>
        </w:rPr>
        <w:t>Motion to rescind resolution</w:t>
      </w:r>
    </w:p>
    <w:p w14:paraId="66000682" w14:textId="77777777" w:rsidR="00276A81" w:rsidRPr="005B1F8C" w:rsidRDefault="00276A81" w:rsidP="00276A81">
      <w:pPr>
        <w:pStyle w:val="Heading5"/>
        <w:keepNext w:val="0"/>
        <w:numPr>
          <w:ilvl w:val="4"/>
          <w:numId w:val="3"/>
        </w:numPr>
        <w:rPr>
          <w:rFonts w:cs="Open Sans"/>
        </w:rPr>
      </w:pPr>
      <w:r w:rsidRPr="005B1F8C">
        <w:rPr>
          <w:rFonts w:cs="Open Sans"/>
        </w:rPr>
        <w:t>No motion to rescind a resolution of this body shall be valid within three months from the date on which the resolution was carried. Notice of rescinding motion must be given in writing and made available to those entitled to attend the relevant meeting in line with rule H above.</w:t>
      </w:r>
    </w:p>
    <w:p w14:paraId="2A06A0BD" w14:textId="77777777" w:rsidR="00276A81" w:rsidRPr="005B1F8C" w:rsidRDefault="00276A81" w:rsidP="00276A81">
      <w:pPr>
        <w:pStyle w:val="Heading4"/>
        <w:keepNext w:val="0"/>
        <w:numPr>
          <w:ilvl w:val="3"/>
          <w:numId w:val="3"/>
        </w:numPr>
        <w:rPr>
          <w:rFonts w:cs="Open Sans"/>
        </w:rPr>
      </w:pPr>
      <w:r w:rsidRPr="005B1F8C">
        <w:rPr>
          <w:rFonts w:cs="Open Sans"/>
        </w:rPr>
        <w:t>Voting on motions</w:t>
      </w:r>
    </w:p>
    <w:p w14:paraId="5B5141A2" w14:textId="77777777" w:rsidR="00276A81" w:rsidRPr="005B1F8C" w:rsidRDefault="00276A81" w:rsidP="00276A81">
      <w:pPr>
        <w:pStyle w:val="Heading5"/>
        <w:keepNext w:val="0"/>
        <w:numPr>
          <w:ilvl w:val="4"/>
          <w:numId w:val="3"/>
        </w:numPr>
        <w:rPr>
          <w:rFonts w:cs="Open Sans"/>
        </w:rPr>
      </w:pPr>
      <w:r w:rsidRPr="005B1F8C">
        <w:rPr>
          <w:rFonts w:cs="Open Sans"/>
        </w:rPr>
        <w:t>Voting shall be by show of hands except where the constitution of the Party provides for a ballot vote or where this body decides otherwise. In the event of there being an equality of votes on any matter decided by a show of hands, the chair may give a casting vote provided that s/he has not used an ordinary vote. If the chair does not wish to give a casting vote, the motion is not carried.</w:t>
      </w:r>
    </w:p>
    <w:p w14:paraId="574FCEEC" w14:textId="77777777" w:rsidR="00276A81" w:rsidRPr="005B1F8C" w:rsidRDefault="00276A81" w:rsidP="00276A81">
      <w:pPr>
        <w:pStyle w:val="Heading4"/>
        <w:keepNext w:val="0"/>
        <w:numPr>
          <w:ilvl w:val="3"/>
          <w:numId w:val="3"/>
        </w:numPr>
        <w:rPr>
          <w:rFonts w:cs="Open Sans"/>
        </w:rPr>
      </w:pPr>
      <w:r w:rsidRPr="005B1F8C">
        <w:rPr>
          <w:rFonts w:cs="Open Sans"/>
        </w:rPr>
        <w:t>Ballot votes</w:t>
      </w:r>
    </w:p>
    <w:p w14:paraId="2BC2233B" w14:textId="77777777" w:rsidR="00276A81" w:rsidRPr="005B1F8C" w:rsidRDefault="00276A81" w:rsidP="00276A81">
      <w:pPr>
        <w:pStyle w:val="Heading5"/>
        <w:keepNext w:val="0"/>
        <w:numPr>
          <w:ilvl w:val="4"/>
          <w:numId w:val="3"/>
        </w:numPr>
        <w:rPr>
          <w:rFonts w:cs="Open Sans"/>
        </w:rPr>
      </w:pPr>
      <w:r w:rsidRPr="005B1F8C">
        <w:rPr>
          <w:rFonts w:cs="Open Sans"/>
        </w:rPr>
        <w:t>The election of officers and/ or representatives of this body shall be by secret paper eliminating ballot either in rounds or by preferential vote. The election of Executive Committee members or large delegations may be by secret paper ballot using a multiple vote where members may not cast more votes than the number of positions to be filled. Any quotas for women laid down in the Party constitution which apply to this body shall be incorporated in the arrangements for the secret ballot.</w:t>
      </w:r>
    </w:p>
    <w:p w14:paraId="51CE4CB3" w14:textId="77777777" w:rsidR="00276A81" w:rsidRPr="005B1F8C" w:rsidRDefault="00276A81" w:rsidP="00276A81">
      <w:pPr>
        <w:pStyle w:val="Heading5"/>
        <w:keepNext w:val="0"/>
        <w:numPr>
          <w:ilvl w:val="4"/>
          <w:numId w:val="3"/>
        </w:numPr>
        <w:rPr>
          <w:rFonts w:cs="Open Sans"/>
        </w:rPr>
      </w:pPr>
      <w:r w:rsidRPr="005B1F8C">
        <w:rPr>
          <w:rFonts w:cs="Open Sans"/>
        </w:rPr>
        <w:t>Ballot votes shall be held at meetings to select candidates and where otherwise provided for in the Party constitution; and where requested by any member supported by at least two others.</w:t>
      </w:r>
    </w:p>
    <w:p w14:paraId="726146B1" w14:textId="77777777" w:rsidR="00276A81" w:rsidRPr="005B1F8C" w:rsidRDefault="00276A81" w:rsidP="00276A81">
      <w:pPr>
        <w:pStyle w:val="Heading5"/>
        <w:keepNext w:val="0"/>
        <w:numPr>
          <w:ilvl w:val="4"/>
          <w:numId w:val="3"/>
        </w:numPr>
        <w:rPr>
          <w:rFonts w:cs="Open Sans"/>
        </w:rPr>
      </w:pPr>
      <w:r w:rsidRPr="005B1F8C">
        <w:rPr>
          <w:rFonts w:cs="Open Sans"/>
        </w:rPr>
        <w:t>In the event of a tie on a secret paper ballot the chair shall not have a casting vote. Where appropriate, the ballot shall be retaken and in the event of a continual tie lots may be drawn. In a preferential ballot the tie shall be broken by establishing which candidate had the highest number of first preference votes or took the earliest lead on transfers.</w:t>
      </w:r>
    </w:p>
    <w:p w14:paraId="18E1E213" w14:textId="77777777" w:rsidR="00276A81" w:rsidRPr="005B1F8C" w:rsidRDefault="00276A81" w:rsidP="00276A81">
      <w:pPr>
        <w:pStyle w:val="Heading4"/>
        <w:keepNext w:val="0"/>
        <w:numPr>
          <w:ilvl w:val="3"/>
          <w:numId w:val="3"/>
        </w:numPr>
        <w:rPr>
          <w:rFonts w:cs="Open Sans"/>
        </w:rPr>
      </w:pPr>
      <w:r w:rsidRPr="005B1F8C">
        <w:rPr>
          <w:rFonts w:cs="Open Sans"/>
        </w:rPr>
        <w:t>Chair’s ruling</w:t>
      </w:r>
    </w:p>
    <w:p w14:paraId="2CAAAA6D" w14:textId="77777777" w:rsidR="00276A81" w:rsidRPr="005B1F8C" w:rsidRDefault="00276A81" w:rsidP="00276A81">
      <w:pPr>
        <w:pStyle w:val="Heading5"/>
        <w:keepNext w:val="0"/>
        <w:numPr>
          <w:ilvl w:val="4"/>
          <w:numId w:val="3"/>
        </w:numPr>
        <w:rPr>
          <w:rFonts w:cs="Open Sans"/>
        </w:rPr>
      </w:pPr>
      <w:r w:rsidRPr="005B1F8C">
        <w:rPr>
          <w:rFonts w:cs="Open Sans"/>
        </w:rPr>
        <w:t>Any breach of or question to the rules or standing orders may be raised by a member rising to a point of order. The chair’s ruling on any point arising from the rules or standing orders is final unless challenged by not less than four members; such a challenge shall be put to the meeting without discussion and shall only be carried with the support of two-thirds of the members present.</w:t>
      </w:r>
    </w:p>
    <w:p w14:paraId="2A58E1EE" w14:textId="77777777" w:rsidR="00276A81" w:rsidRPr="005B1F8C" w:rsidRDefault="00276A81" w:rsidP="00276A81">
      <w:pPr>
        <w:pStyle w:val="Heading4"/>
        <w:keepNext w:val="0"/>
        <w:numPr>
          <w:ilvl w:val="3"/>
          <w:numId w:val="3"/>
        </w:numPr>
        <w:rPr>
          <w:rFonts w:cs="Open Sans"/>
        </w:rPr>
      </w:pPr>
      <w:r w:rsidRPr="005B1F8C">
        <w:rPr>
          <w:rFonts w:cs="Open Sans"/>
        </w:rPr>
        <w:t>Miscellaneous</w:t>
      </w:r>
    </w:p>
    <w:p w14:paraId="2EE02222" w14:textId="77777777" w:rsidR="00276A81" w:rsidRPr="005B1F8C" w:rsidRDefault="00276A81" w:rsidP="00276A81">
      <w:pPr>
        <w:pStyle w:val="Heading5"/>
        <w:keepNext w:val="0"/>
        <w:numPr>
          <w:ilvl w:val="4"/>
          <w:numId w:val="3"/>
        </w:numPr>
        <w:rPr>
          <w:rFonts w:cs="Open Sans"/>
        </w:rPr>
      </w:pPr>
      <w:r w:rsidRPr="005B1F8C">
        <w:rPr>
          <w:rFonts w:cs="Open Sans"/>
        </w:rPr>
        <w:t>Party meetings and events shall be conducted in a friendly and orderly manner and organised in such a way as to maximise participation from members. No member shall be precluded from attendance because they cannot gain access to the meeting place for any reason. Harassment or intimidation of any member is unacceptable as is any form of discrimination on the basis of gender, age, sexual orientation and gender identity, disability or race. Smoking is not permitted at any Party meeting.</w:t>
      </w:r>
    </w:p>
    <w:p w14:paraId="678A2E71" w14:textId="77777777" w:rsidR="00276A81" w:rsidRPr="005B1F8C" w:rsidRDefault="00276A81" w:rsidP="00276A81">
      <w:pPr>
        <w:pStyle w:val="Heading5"/>
        <w:keepNext w:val="0"/>
        <w:numPr>
          <w:ilvl w:val="4"/>
          <w:numId w:val="3"/>
        </w:numPr>
        <w:rPr>
          <w:rFonts w:cs="Open Sans"/>
        </w:rPr>
      </w:pPr>
      <w:r w:rsidRPr="005B1F8C">
        <w:rPr>
          <w:rFonts w:cs="Open Sans"/>
        </w:rPr>
        <w:t xml:space="preserve">Any member acting in an unruly or disruptive manner, in contravention of the standing orders, may be removed from the meeting by action of the chair. The chair shall put such a motion to the meeting, which to be carried shall require the support of two-thirds of those present and voting. Any member who has been removed from two meetings during a 12-month period shall, with the approval of the appropriate </w:t>
      </w:r>
      <w:proofErr w:type="gramStart"/>
      <w:r w:rsidRPr="005B1F8C">
        <w:rPr>
          <w:rFonts w:cs="Open Sans"/>
        </w:rPr>
        <w:t>RD(</w:t>
      </w:r>
      <w:proofErr w:type="gramEnd"/>
      <w:r w:rsidRPr="005B1F8C">
        <w:rPr>
          <w:rFonts w:cs="Open Sans"/>
        </w:rPr>
        <w:t>GS), be ineligible to attend meetings of this body for the next 12 months.</w:t>
      </w:r>
    </w:p>
    <w:p w14:paraId="3B2498D1" w14:textId="77777777" w:rsidR="00276A81" w:rsidRPr="00347ECF" w:rsidRDefault="00276A81" w:rsidP="00276A81">
      <w:pPr>
        <w:pStyle w:val="Heading5"/>
        <w:keepNext w:val="0"/>
        <w:numPr>
          <w:ilvl w:val="4"/>
          <w:numId w:val="3"/>
        </w:numPr>
        <w:rPr>
          <w:rFonts w:cs="Open Sans"/>
        </w:rPr>
      </w:pPr>
      <w:r w:rsidRPr="005B1F8C">
        <w:rPr>
          <w:rFonts w:cs="Open Sans"/>
        </w:rPr>
        <w:t>This Party unit accepts the principle of minimum quotas for women at all levels of representation within the Party and shall take steps to ensure that 50 per cent of any delegation shall be women and, where only one delegate is appointed, a woman shall hold the position at least every other year.</w:t>
      </w:r>
    </w:p>
    <w:p w14:paraId="060755C2" w14:textId="77777777" w:rsidR="00276A81" w:rsidRPr="00B32C40" w:rsidRDefault="00276A81" w:rsidP="00276A81">
      <w:pPr>
        <w:pStyle w:val="Heading5"/>
        <w:keepNext w:val="0"/>
        <w:numPr>
          <w:ilvl w:val="4"/>
          <w:numId w:val="3"/>
        </w:numPr>
        <w:rPr>
          <w:rFonts w:cs="Open Sans"/>
        </w:rPr>
      </w:pPr>
      <w:r w:rsidRPr="00B32C40">
        <w:rPr>
          <w:rFonts w:cs="Open Sans"/>
        </w:rPr>
        <w:t>The conditions under which job shares are allowed are as follows:</w:t>
      </w:r>
    </w:p>
    <w:p w14:paraId="6271A00F" w14:textId="77777777" w:rsidR="00276A81" w:rsidRDefault="00276A81" w:rsidP="00276A81">
      <w:pPr>
        <w:pStyle w:val="Heading6"/>
        <w:keepNext w:val="0"/>
        <w:numPr>
          <w:ilvl w:val="5"/>
          <w:numId w:val="3"/>
        </w:numPr>
      </w:pPr>
      <w:r w:rsidRPr="00B32C40">
        <w:t>A job can be shared by a maximum of two members.</w:t>
      </w:r>
    </w:p>
    <w:p w14:paraId="3C163C36" w14:textId="77777777" w:rsidR="00276A81" w:rsidRDefault="00276A81" w:rsidP="00276A81">
      <w:pPr>
        <w:pStyle w:val="Heading6"/>
        <w:keepNext w:val="0"/>
        <w:numPr>
          <w:ilvl w:val="5"/>
          <w:numId w:val="3"/>
        </w:numPr>
      </w:pPr>
      <w:r>
        <w:t>Those members must be specifically nominated as a job share, by whatever system of nomination is being used by that Party unit.</w:t>
      </w:r>
    </w:p>
    <w:p w14:paraId="3C10B883" w14:textId="77777777" w:rsidR="00276A81" w:rsidRDefault="00276A81" w:rsidP="00276A81">
      <w:pPr>
        <w:pStyle w:val="Heading6"/>
        <w:keepNext w:val="0"/>
        <w:numPr>
          <w:ilvl w:val="5"/>
          <w:numId w:val="3"/>
        </w:numPr>
      </w:pPr>
      <w:r>
        <w:t>Chair cannot be a job share, nor can Treasurer, due to the statutory responsibilities of these roles.</w:t>
      </w:r>
    </w:p>
    <w:p w14:paraId="68834BB6" w14:textId="77777777" w:rsidR="00276A81" w:rsidRDefault="00276A81" w:rsidP="00276A81">
      <w:pPr>
        <w:pStyle w:val="Heading6"/>
        <w:keepNext w:val="0"/>
        <w:numPr>
          <w:ilvl w:val="5"/>
          <w:numId w:val="3"/>
        </w:numPr>
      </w:pPr>
      <w:r>
        <w:t>Any members sharing a role will only have the equivalent of one vote between them either as:</w:t>
      </w:r>
    </w:p>
    <w:p w14:paraId="0FFC61F5" w14:textId="77777777" w:rsidR="00276A81" w:rsidRDefault="00276A81" w:rsidP="00276A81">
      <w:pPr>
        <w:pStyle w:val="Heading7"/>
        <w:keepNext w:val="0"/>
        <w:numPr>
          <w:ilvl w:val="6"/>
          <w:numId w:val="3"/>
        </w:numPr>
      </w:pPr>
      <w:r>
        <w:t>One vote each, where only one member will be attending any meeting at any given time; or</w:t>
      </w:r>
    </w:p>
    <w:p w14:paraId="6046A980" w14:textId="77777777" w:rsidR="00276A81" w:rsidRDefault="00276A81" w:rsidP="00276A81">
      <w:pPr>
        <w:pStyle w:val="Heading7"/>
        <w:keepNext w:val="0"/>
        <w:numPr>
          <w:ilvl w:val="6"/>
          <w:numId w:val="3"/>
        </w:numPr>
      </w:pPr>
      <w:r>
        <w:t>0.5 votes each, where both members will be in attendance; or</w:t>
      </w:r>
    </w:p>
    <w:p w14:paraId="11E187DE" w14:textId="77777777" w:rsidR="00276A81" w:rsidRDefault="00276A81" w:rsidP="00276A81">
      <w:pPr>
        <w:pStyle w:val="Heading7"/>
        <w:keepNext w:val="0"/>
        <w:numPr>
          <w:ilvl w:val="6"/>
          <w:numId w:val="3"/>
        </w:numPr>
      </w:pPr>
      <w:r>
        <w:t>Both members agree to nominate one of them as the voting member.</w:t>
      </w:r>
    </w:p>
    <w:p w14:paraId="14260680" w14:textId="77777777" w:rsidR="00276A81" w:rsidRDefault="00276A81" w:rsidP="00276A81">
      <w:pPr>
        <w:pStyle w:val="Heading6"/>
        <w:keepNext w:val="0"/>
        <w:numPr>
          <w:ilvl w:val="5"/>
          <w:numId w:val="3"/>
        </w:numPr>
      </w:pPr>
      <w:r>
        <w:t>Where a man and a woman are job sharing, the woman would not count towards the minimum quota for women, unless a woman is part of another job share.</w:t>
      </w:r>
    </w:p>
    <w:p w14:paraId="11D40E7B" w14:textId="77777777" w:rsidR="00276A81" w:rsidRPr="00347ECF" w:rsidRDefault="00276A81" w:rsidP="00276A81">
      <w:pPr>
        <w:pStyle w:val="Heading6"/>
        <w:keepNext w:val="0"/>
        <w:numPr>
          <w:ilvl w:val="5"/>
          <w:numId w:val="3"/>
        </w:numPr>
      </w:pPr>
      <w:r>
        <w:t>For positions requiring access to data, a personal data form must be signed and returned by each job sharer.</w:t>
      </w:r>
    </w:p>
    <w:p w14:paraId="0F3C3E15" w14:textId="77777777" w:rsidR="00276A81" w:rsidRDefault="00276A81" w:rsidP="00276A81">
      <w:pPr>
        <w:pStyle w:val="Heading5"/>
        <w:keepNext w:val="0"/>
        <w:numPr>
          <w:ilvl w:val="4"/>
          <w:numId w:val="3"/>
        </w:numPr>
        <w:rPr>
          <w:rFonts w:cs="Open Sans"/>
        </w:rPr>
      </w:pPr>
      <w:r w:rsidRPr="005B1F8C">
        <w:rPr>
          <w:rFonts w:cs="Open Sans"/>
        </w:rPr>
        <w:t xml:space="preserve">The general provisions of the constitution and rules of the Party shall apply to this body. No changes shall be made to the rules and standing orders of this organisation except at an annual or special meeting called for this purpose and carried with the support of two-thirds of the members present. No alteration shall be effective until it has received the approval of the appropriate officer of the NEC of the Party. </w:t>
      </w:r>
    </w:p>
    <w:p w14:paraId="165F1E9A" w14:textId="77777777" w:rsidR="00E8495F" w:rsidRPr="00276A81" w:rsidRDefault="00E8495F" w:rsidP="00276A81"/>
    <w:sectPr w:rsidR="00E8495F" w:rsidRPr="00276A81" w:rsidSect="006E20E2">
      <w:footerReference w:type="default" r:id="rId11"/>
      <w:pgSz w:w="11906" w:h="16838"/>
      <w:pgMar w:top="1134" w:right="1134" w:bottom="113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BED6E" w14:textId="77777777" w:rsidR="006E20E2" w:rsidRDefault="006E20E2" w:rsidP="006E20E2">
      <w:pPr>
        <w:spacing w:after="0"/>
      </w:pPr>
      <w:r>
        <w:separator/>
      </w:r>
    </w:p>
  </w:endnote>
  <w:endnote w:type="continuationSeparator" w:id="0">
    <w:p w14:paraId="732396F6" w14:textId="77777777" w:rsidR="006E20E2" w:rsidRDefault="006E20E2" w:rsidP="006E20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Neo Sans Std">
    <w:panose1 w:val="020B0504030504040204"/>
    <w:charset w:val="00"/>
    <w:family w:val="swiss"/>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0CBFF" w14:textId="175EA6E0" w:rsidR="006E20E2" w:rsidRPr="006E20E2" w:rsidRDefault="006E20E2">
    <w:pPr>
      <w:pStyle w:val="Footer"/>
      <w:jc w:val="right"/>
      <w:rPr>
        <w:rFonts w:cs="Open Sans"/>
      </w:rPr>
    </w:pPr>
    <w:r>
      <w:rPr>
        <w:noProof w:val="0"/>
      </w:rPr>
      <w:t xml:space="preserve"> </w:t>
    </w:r>
    <w:r w:rsidRPr="006E20E2">
      <w:rPr>
        <w:rFonts w:cs="Open Sans"/>
        <w:noProof w:val="0"/>
      </w:rPr>
      <w:t xml:space="preserve">Page </w:t>
    </w:r>
    <w:sdt>
      <w:sdtPr>
        <w:rPr>
          <w:rFonts w:cs="Open Sans"/>
          <w:noProof w:val="0"/>
        </w:rPr>
        <w:id w:val="252791600"/>
        <w:docPartObj>
          <w:docPartGallery w:val="Page Numbers (Bottom of Page)"/>
          <w:docPartUnique/>
        </w:docPartObj>
      </w:sdtPr>
      <w:sdtEndPr>
        <w:rPr>
          <w:noProof/>
        </w:rPr>
      </w:sdtEndPr>
      <w:sdtContent>
        <w:r w:rsidRPr="006E20E2">
          <w:rPr>
            <w:rFonts w:cs="Open Sans"/>
            <w:noProof w:val="0"/>
          </w:rPr>
          <w:fldChar w:fldCharType="begin"/>
        </w:r>
        <w:r w:rsidRPr="006E20E2">
          <w:rPr>
            <w:rFonts w:cs="Open Sans"/>
          </w:rPr>
          <w:instrText xml:space="preserve"> PAGE   \* MERGEFORMAT </w:instrText>
        </w:r>
        <w:r w:rsidRPr="006E20E2">
          <w:rPr>
            <w:rFonts w:cs="Open Sans"/>
            <w:noProof w:val="0"/>
          </w:rPr>
          <w:fldChar w:fldCharType="separate"/>
        </w:r>
        <w:r w:rsidR="007B41FB">
          <w:rPr>
            <w:rFonts w:cs="Open Sans"/>
          </w:rPr>
          <w:t>4</w:t>
        </w:r>
        <w:r w:rsidRPr="006E20E2">
          <w:rPr>
            <w:rFonts w:cs="Open Sans"/>
          </w:rPr>
          <w:fldChar w:fldCharType="end"/>
        </w:r>
      </w:sdtContent>
    </w:sdt>
  </w:p>
  <w:p w14:paraId="7D6EFA42" w14:textId="77777777" w:rsidR="006E20E2" w:rsidRDefault="006E2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13564" w14:textId="77777777" w:rsidR="006E20E2" w:rsidRDefault="006E20E2" w:rsidP="006E20E2">
      <w:pPr>
        <w:spacing w:after="0"/>
      </w:pPr>
      <w:r>
        <w:separator/>
      </w:r>
    </w:p>
  </w:footnote>
  <w:footnote w:type="continuationSeparator" w:id="0">
    <w:p w14:paraId="5D0E6D7F" w14:textId="77777777" w:rsidR="006E20E2" w:rsidRDefault="006E20E2" w:rsidP="006E20E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0763"/>
    <w:multiLevelType w:val="hybridMultilevel"/>
    <w:tmpl w:val="64A80F80"/>
    <w:lvl w:ilvl="0" w:tplc="9FAE8224">
      <w:start w:val="1"/>
      <w:numFmt w:val="decimal"/>
      <w:suff w:val="nothing"/>
      <w:lvlText w:val="Appendix %1"/>
      <w:lvlJc w:val="left"/>
      <w:pPr>
        <w:ind w:left="0" w:firstLine="0"/>
      </w:pPr>
      <w:rPr>
        <w:rFonts w:hint="default"/>
      </w:rPr>
    </w:lvl>
    <w:lvl w:ilvl="1" w:tplc="3670F04C">
      <w:start w:val="1"/>
      <w:numFmt w:val="upperRoman"/>
      <w:lvlText w:val="Clause %2."/>
      <w:lvlJc w:val="left"/>
      <w:pPr>
        <w:tabs>
          <w:tab w:val="num" w:pos="227"/>
        </w:tabs>
        <w:ind w:left="0" w:firstLine="0"/>
      </w:pPr>
      <w:rPr>
        <w:rFonts w:hint="default"/>
      </w:rPr>
    </w:lvl>
    <w:lvl w:ilvl="2" w:tplc="1BB089D8">
      <w:start w:val="1"/>
      <w:numFmt w:val="decimal"/>
      <w:lvlText w:val="%3."/>
      <w:lvlJc w:val="left"/>
      <w:pPr>
        <w:ind w:left="284" w:hanging="284"/>
      </w:pPr>
      <w:rPr>
        <w:rFonts w:hint="default"/>
      </w:rPr>
    </w:lvl>
    <w:lvl w:ilvl="3" w:tplc="9FDC59F2">
      <w:start w:val="1"/>
      <w:numFmt w:val="upperLetter"/>
      <w:lvlText w:val="%4."/>
      <w:lvlJc w:val="left"/>
      <w:pPr>
        <w:ind w:left="567" w:hanging="283"/>
      </w:pPr>
      <w:rPr>
        <w:rFonts w:hint="default"/>
      </w:rPr>
    </w:lvl>
    <w:lvl w:ilvl="4" w:tplc="FCDC3D8C">
      <w:start w:val="1"/>
      <w:numFmt w:val="lowerRoman"/>
      <w:lvlText w:val="%5."/>
      <w:lvlJc w:val="left"/>
      <w:pPr>
        <w:ind w:left="851" w:hanging="284"/>
      </w:pPr>
      <w:rPr>
        <w:rFonts w:hint="default"/>
      </w:rPr>
    </w:lvl>
    <w:lvl w:ilvl="5" w:tplc="77C65B44">
      <w:start w:val="1"/>
      <w:numFmt w:val="lowerLetter"/>
      <w:lvlText w:val="%6."/>
      <w:lvlJc w:val="left"/>
      <w:pPr>
        <w:ind w:left="1134" w:hanging="283"/>
      </w:pPr>
      <w:rPr>
        <w:rFonts w:hint="default"/>
      </w:rPr>
    </w:lvl>
    <w:lvl w:ilvl="6" w:tplc="DAA8F072">
      <w:start w:val="1"/>
      <w:numFmt w:val="decimal"/>
      <w:lvlText w:val="%7."/>
      <w:lvlJc w:val="left"/>
      <w:pPr>
        <w:ind w:left="1418" w:hanging="284"/>
      </w:pPr>
      <w:rPr>
        <w:rFonts w:hint="default"/>
      </w:rPr>
    </w:lvl>
    <w:lvl w:ilvl="7" w:tplc="0FF80A0C">
      <w:start w:val="1"/>
      <w:numFmt w:val="lowerLetter"/>
      <w:lvlText w:val="%8."/>
      <w:lvlJc w:val="left"/>
      <w:pPr>
        <w:ind w:left="1701" w:hanging="283"/>
      </w:pPr>
      <w:rPr>
        <w:rFonts w:hint="default"/>
      </w:rPr>
    </w:lvl>
    <w:lvl w:ilvl="8" w:tplc="F26A5A88">
      <w:start w:val="1"/>
      <w:numFmt w:val="lowerRoman"/>
      <w:lvlText w:val="%9."/>
      <w:lvlJc w:val="left"/>
      <w:pPr>
        <w:ind w:left="1985" w:hanging="284"/>
      </w:pPr>
      <w:rPr>
        <w:rFonts w:hint="default"/>
      </w:rPr>
    </w:lvl>
  </w:abstractNum>
  <w:abstractNum w:abstractNumId="1" w15:restartNumberingAfterBreak="0">
    <w:nsid w:val="19980C54"/>
    <w:multiLevelType w:val="multilevel"/>
    <w:tmpl w:val="468E3E48"/>
    <w:lvl w:ilvl="0">
      <w:start w:val="11"/>
      <w:numFmt w:val="decimal"/>
      <w:pStyle w:val="Heading1"/>
      <w:lvlText w:val="Chapter %1"/>
      <w:lvlJc w:val="left"/>
      <w:pPr>
        <w:ind w:left="0" w:firstLine="0"/>
      </w:pPr>
      <w:rPr>
        <w:rFonts w:hint="default"/>
      </w:rPr>
    </w:lvl>
    <w:lvl w:ilvl="1">
      <w:start w:val="1"/>
      <w:numFmt w:val="upperRoman"/>
      <w:pStyle w:val="Heading2"/>
      <w:lvlText w:val="Clause %2."/>
      <w:lvlJc w:val="left"/>
      <w:pPr>
        <w:tabs>
          <w:tab w:val="num" w:pos="0"/>
        </w:tabs>
        <w:ind w:left="0" w:firstLine="0"/>
      </w:pPr>
      <w:rPr>
        <w:rFonts w:hint="default"/>
      </w:rPr>
    </w:lvl>
    <w:lvl w:ilvl="2">
      <w:start w:val="1"/>
      <w:numFmt w:val="decimal"/>
      <w:pStyle w:val="Heading3"/>
      <w:lvlText w:val="%3."/>
      <w:lvlJc w:val="left"/>
      <w:pPr>
        <w:ind w:left="284" w:hanging="284"/>
      </w:pPr>
      <w:rPr>
        <w:rFonts w:ascii="Open Sans" w:hAnsi="Open Sans" w:cs="Open Sans" w:hint="default"/>
        <w:b w:val="0"/>
      </w:rPr>
    </w:lvl>
    <w:lvl w:ilvl="3">
      <w:start w:val="1"/>
      <w:numFmt w:val="upperLetter"/>
      <w:pStyle w:val="Heading4"/>
      <w:lvlText w:val="%4."/>
      <w:lvlJc w:val="left"/>
      <w:pPr>
        <w:ind w:left="567" w:hanging="283"/>
      </w:pPr>
      <w:rPr>
        <w:rFonts w:hint="default"/>
      </w:rPr>
    </w:lvl>
    <w:lvl w:ilvl="4">
      <w:start w:val="1"/>
      <w:numFmt w:val="lowerRoman"/>
      <w:pStyle w:val="Heading5"/>
      <w:lvlText w:val="%5."/>
      <w:lvlJc w:val="left"/>
      <w:pPr>
        <w:ind w:left="851" w:hanging="284"/>
      </w:pPr>
      <w:rPr>
        <w:rFonts w:ascii="Open Sans" w:hAnsi="Open Sans" w:cs="Open Sans" w:hint="default"/>
      </w:rPr>
    </w:lvl>
    <w:lvl w:ilvl="5">
      <w:start w:val="1"/>
      <w:numFmt w:val="lowerLetter"/>
      <w:pStyle w:val="Heading6"/>
      <w:lvlText w:val="%6."/>
      <w:lvlJc w:val="left"/>
      <w:pPr>
        <w:ind w:left="1134" w:hanging="283"/>
      </w:pPr>
      <w:rPr>
        <w:rFonts w:hint="default"/>
      </w:rPr>
    </w:lvl>
    <w:lvl w:ilvl="6">
      <w:start w:val="1"/>
      <w:numFmt w:val="decimal"/>
      <w:pStyle w:val="Heading7"/>
      <w:lvlText w:val="%7."/>
      <w:lvlJc w:val="left"/>
      <w:pPr>
        <w:ind w:left="1418" w:hanging="284"/>
      </w:pPr>
      <w:rPr>
        <w:rFonts w:hint="default"/>
      </w:rPr>
    </w:lvl>
    <w:lvl w:ilvl="7">
      <w:start w:val="1"/>
      <w:numFmt w:val="lowerLetter"/>
      <w:pStyle w:val="Heading8"/>
      <w:lvlText w:val="%8."/>
      <w:lvlJc w:val="left"/>
      <w:pPr>
        <w:ind w:left="850" w:hanging="283"/>
      </w:pPr>
      <w:rPr>
        <w:rFonts w:hint="default"/>
      </w:rPr>
    </w:lvl>
    <w:lvl w:ilvl="8">
      <w:start w:val="1"/>
      <w:numFmt w:val="lowerRoman"/>
      <w:pStyle w:val="Heading9"/>
      <w:lvlText w:val="%9."/>
      <w:lvlJc w:val="left"/>
      <w:pPr>
        <w:ind w:left="1985" w:hanging="284"/>
      </w:pPr>
      <w:rPr>
        <w:rFonts w:hint="default"/>
      </w:rPr>
    </w:lvl>
  </w:abstractNum>
  <w:abstractNum w:abstractNumId="2" w15:restartNumberingAfterBreak="0">
    <w:nsid w:val="3FC238E7"/>
    <w:multiLevelType w:val="hybridMultilevel"/>
    <w:tmpl w:val="83D27D10"/>
    <w:lvl w:ilvl="0" w:tplc="44141C9A">
      <w:start w:val="1"/>
      <w:numFmt w:val="upperLetter"/>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7BFE14B5"/>
    <w:multiLevelType w:val="multilevel"/>
    <w:tmpl w:val="D362F8E2"/>
    <w:lvl w:ilvl="0">
      <w:start w:val="1"/>
      <w:numFmt w:val="decimal"/>
      <w:suff w:val="space"/>
      <w:lvlText w:val="Chapter %1"/>
      <w:lvlJc w:val="left"/>
      <w:pPr>
        <w:ind w:left="0" w:firstLine="0"/>
      </w:pPr>
      <w:rPr>
        <w:rFonts w:hint="default"/>
      </w:rPr>
    </w:lvl>
    <w:lvl w:ilvl="1">
      <w:start w:val="1"/>
      <w:numFmt w:val="upperRoman"/>
      <w:lvlText w:val="Clause %2."/>
      <w:lvlJc w:val="left"/>
      <w:pPr>
        <w:tabs>
          <w:tab w:val="num" w:pos="227"/>
        </w:tabs>
        <w:ind w:left="0" w:firstLine="0"/>
      </w:pPr>
      <w:rPr>
        <w:rFonts w:hint="default"/>
      </w:rPr>
    </w:lvl>
    <w:lvl w:ilvl="2">
      <w:start w:val="1"/>
      <w:numFmt w:val="decimal"/>
      <w:lvlText w:val="%3."/>
      <w:lvlJc w:val="left"/>
      <w:pPr>
        <w:ind w:left="284" w:hanging="284"/>
      </w:pPr>
      <w:rPr>
        <w:rFonts w:hint="default"/>
      </w:rPr>
    </w:lvl>
    <w:lvl w:ilvl="3">
      <w:start w:val="1"/>
      <w:numFmt w:val="upperLetter"/>
      <w:lvlText w:val="%4."/>
      <w:lvlJc w:val="left"/>
      <w:pPr>
        <w:ind w:left="567" w:hanging="283"/>
      </w:pPr>
      <w:rPr>
        <w:rFonts w:hint="default"/>
      </w:rPr>
    </w:lvl>
    <w:lvl w:ilvl="4">
      <w:start w:val="1"/>
      <w:numFmt w:val="lowerRoman"/>
      <w:lvlText w:val="%5."/>
      <w:lvlJc w:val="left"/>
      <w:pPr>
        <w:ind w:left="851" w:hanging="284"/>
      </w:pPr>
      <w:rPr>
        <w:rFonts w:hint="default"/>
      </w:rPr>
    </w:lvl>
    <w:lvl w:ilvl="5">
      <w:start w:val="1"/>
      <w:numFmt w:val="lowerLetter"/>
      <w:lvlText w:val="%6."/>
      <w:lvlJc w:val="left"/>
      <w:pPr>
        <w:ind w:left="1134" w:hanging="283"/>
      </w:pPr>
      <w:rPr>
        <w:rFonts w:hint="default"/>
      </w:rPr>
    </w:lvl>
    <w:lvl w:ilvl="6">
      <w:start w:val="1"/>
      <w:numFmt w:val="decimal"/>
      <w:lvlText w:val="%7."/>
      <w:lvlJc w:val="left"/>
      <w:pPr>
        <w:ind w:left="1418" w:hanging="284"/>
      </w:pPr>
      <w:rPr>
        <w:rFonts w:hint="default"/>
      </w:rPr>
    </w:lvl>
    <w:lvl w:ilvl="7">
      <w:start w:val="1"/>
      <w:numFmt w:val="lowerLetter"/>
      <w:lvlText w:val="%8."/>
      <w:lvlJc w:val="left"/>
      <w:pPr>
        <w:ind w:left="1701" w:hanging="283"/>
      </w:pPr>
      <w:rPr>
        <w:rFonts w:hint="default"/>
      </w:rPr>
    </w:lvl>
    <w:lvl w:ilvl="8">
      <w:start w:val="1"/>
      <w:numFmt w:val="lowerRoman"/>
      <w:lvlText w:val="%9."/>
      <w:lvlJc w:val="left"/>
      <w:pPr>
        <w:ind w:left="1985" w:hanging="284"/>
      </w:pPr>
      <w:rPr>
        <w:rFonts w:hint="default"/>
      </w:rPr>
    </w:lvl>
  </w:abstractNum>
  <w:abstractNum w:abstractNumId="4" w15:restartNumberingAfterBreak="0">
    <w:nsid w:val="7D60171A"/>
    <w:multiLevelType w:val="multilevel"/>
    <w:tmpl w:val="009CD608"/>
    <w:lvl w:ilvl="0">
      <w:start w:val="12"/>
      <w:numFmt w:val="decimal"/>
      <w:lvlText w:val="Chapter %1"/>
      <w:lvlJc w:val="left"/>
      <w:pPr>
        <w:ind w:left="0" w:firstLine="0"/>
      </w:pPr>
      <w:rPr>
        <w:rFonts w:hint="default"/>
      </w:rPr>
    </w:lvl>
    <w:lvl w:ilvl="1">
      <w:start w:val="1"/>
      <w:numFmt w:val="upperRoman"/>
      <w:lvlText w:val="Clause %2."/>
      <w:lvlJc w:val="left"/>
      <w:pPr>
        <w:tabs>
          <w:tab w:val="num" w:pos="227"/>
        </w:tabs>
        <w:ind w:left="0" w:firstLine="0"/>
      </w:pPr>
      <w:rPr>
        <w:rFonts w:hint="default"/>
      </w:rPr>
    </w:lvl>
    <w:lvl w:ilvl="2">
      <w:start w:val="1"/>
      <w:numFmt w:val="decimal"/>
      <w:lvlText w:val="%3."/>
      <w:lvlJc w:val="left"/>
      <w:pPr>
        <w:ind w:left="284" w:hanging="284"/>
      </w:pPr>
      <w:rPr>
        <w:rFonts w:hint="default"/>
      </w:rPr>
    </w:lvl>
    <w:lvl w:ilvl="3">
      <w:start w:val="1"/>
      <w:numFmt w:val="upperLetter"/>
      <w:lvlText w:val="%4."/>
      <w:lvlJc w:val="left"/>
      <w:pPr>
        <w:ind w:left="567" w:hanging="283"/>
      </w:pPr>
      <w:rPr>
        <w:rFonts w:hint="default"/>
      </w:rPr>
    </w:lvl>
    <w:lvl w:ilvl="4">
      <w:start w:val="1"/>
      <w:numFmt w:val="lowerRoman"/>
      <w:lvlText w:val="%5."/>
      <w:lvlJc w:val="left"/>
      <w:pPr>
        <w:ind w:left="851" w:hanging="284"/>
      </w:pPr>
      <w:rPr>
        <w:rFonts w:hint="default"/>
      </w:rPr>
    </w:lvl>
    <w:lvl w:ilvl="5">
      <w:start w:val="1"/>
      <w:numFmt w:val="lowerLetter"/>
      <w:lvlText w:val="%6."/>
      <w:lvlJc w:val="left"/>
      <w:pPr>
        <w:ind w:left="1134" w:hanging="283"/>
      </w:pPr>
      <w:rPr>
        <w:rFonts w:hint="default"/>
      </w:rPr>
    </w:lvl>
    <w:lvl w:ilvl="6">
      <w:start w:val="1"/>
      <w:numFmt w:val="decimal"/>
      <w:lvlText w:val="%7."/>
      <w:lvlJc w:val="left"/>
      <w:pPr>
        <w:ind w:left="1418" w:hanging="284"/>
      </w:pPr>
      <w:rPr>
        <w:rFonts w:hint="default"/>
      </w:rPr>
    </w:lvl>
    <w:lvl w:ilvl="7">
      <w:start w:val="1"/>
      <w:numFmt w:val="lowerLetter"/>
      <w:lvlText w:val="%8."/>
      <w:lvlJc w:val="left"/>
      <w:pPr>
        <w:ind w:left="1701" w:hanging="283"/>
      </w:pPr>
      <w:rPr>
        <w:rFonts w:hint="default"/>
      </w:rPr>
    </w:lvl>
    <w:lvl w:ilvl="8">
      <w:start w:val="1"/>
      <w:numFmt w:val="lowerRoman"/>
      <w:lvlText w:val="%9."/>
      <w:lvlJc w:val="left"/>
      <w:pPr>
        <w:ind w:left="1985" w:hanging="284"/>
      </w:pPr>
      <w:rPr>
        <w:rFonts w:hint="default"/>
      </w:rPr>
    </w:lvl>
  </w:abstractNum>
  <w:abstractNum w:abstractNumId="5" w15:restartNumberingAfterBreak="0">
    <w:nsid w:val="7DC41AB6"/>
    <w:multiLevelType w:val="multilevel"/>
    <w:tmpl w:val="9F82D4C4"/>
    <w:lvl w:ilvl="0">
      <w:start w:val="1"/>
      <w:numFmt w:val="none"/>
      <w:lvlText w:val="Appendix 1"/>
      <w:lvlJc w:val="left"/>
      <w:pPr>
        <w:ind w:left="851" w:firstLine="0"/>
      </w:pPr>
      <w:rPr>
        <w:rFonts w:hint="default"/>
      </w:rPr>
    </w:lvl>
    <w:lvl w:ilvl="1">
      <w:start w:val="1"/>
      <w:numFmt w:val="upperRoman"/>
      <w:lvlText w:val="Clause %2."/>
      <w:lvlJc w:val="left"/>
      <w:pPr>
        <w:tabs>
          <w:tab w:val="num" w:pos="0"/>
        </w:tabs>
        <w:ind w:left="0" w:firstLine="0"/>
      </w:pPr>
      <w:rPr>
        <w:rFonts w:hint="default"/>
      </w:rPr>
    </w:lvl>
    <w:lvl w:ilvl="2">
      <w:start w:val="1"/>
      <w:numFmt w:val="decimal"/>
      <w:lvlText w:val="%3."/>
      <w:lvlJc w:val="left"/>
      <w:pPr>
        <w:ind w:left="284" w:hanging="284"/>
      </w:pPr>
      <w:rPr>
        <w:rFonts w:ascii="Open Sans" w:hAnsi="Open Sans" w:cs="Open Sans" w:hint="default"/>
      </w:rPr>
    </w:lvl>
    <w:lvl w:ilvl="3">
      <w:start w:val="1"/>
      <w:numFmt w:val="upperLetter"/>
      <w:lvlText w:val="%4."/>
      <w:lvlJc w:val="left"/>
      <w:pPr>
        <w:ind w:left="567" w:hanging="283"/>
      </w:pPr>
      <w:rPr>
        <w:rFonts w:hint="default"/>
      </w:rPr>
    </w:lvl>
    <w:lvl w:ilvl="4">
      <w:start w:val="1"/>
      <w:numFmt w:val="lowerRoman"/>
      <w:lvlText w:val="%5."/>
      <w:lvlJc w:val="left"/>
      <w:pPr>
        <w:ind w:left="851" w:hanging="284"/>
      </w:pPr>
      <w:rPr>
        <w:rFonts w:ascii="Open Sans" w:hAnsi="Open Sans" w:cs="Open Sans" w:hint="default"/>
      </w:rPr>
    </w:lvl>
    <w:lvl w:ilvl="5">
      <w:start w:val="1"/>
      <w:numFmt w:val="lowerLetter"/>
      <w:lvlText w:val="%6."/>
      <w:lvlJc w:val="left"/>
      <w:pPr>
        <w:ind w:left="1134" w:hanging="283"/>
      </w:pPr>
      <w:rPr>
        <w:rFonts w:hint="default"/>
      </w:rPr>
    </w:lvl>
    <w:lvl w:ilvl="6">
      <w:start w:val="1"/>
      <w:numFmt w:val="decimal"/>
      <w:lvlText w:val="%7."/>
      <w:lvlJc w:val="left"/>
      <w:pPr>
        <w:ind w:left="1418" w:hanging="284"/>
      </w:pPr>
      <w:rPr>
        <w:rFonts w:hint="default"/>
      </w:rPr>
    </w:lvl>
    <w:lvl w:ilvl="7">
      <w:start w:val="1"/>
      <w:numFmt w:val="lowerLetter"/>
      <w:lvlText w:val="%8."/>
      <w:lvlJc w:val="left"/>
      <w:pPr>
        <w:ind w:left="1701" w:hanging="283"/>
      </w:pPr>
      <w:rPr>
        <w:rFonts w:hint="default"/>
      </w:rPr>
    </w:lvl>
    <w:lvl w:ilvl="8">
      <w:start w:val="1"/>
      <w:numFmt w:val="lowerRoman"/>
      <w:lvlText w:val="%9."/>
      <w:lvlJc w:val="left"/>
      <w:pPr>
        <w:ind w:left="1985" w:hanging="284"/>
      </w:pPr>
      <w:rPr>
        <w:rFont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69"/>
    <w:rsid w:val="00003AEA"/>
    <w:rsid w:val="000558B9"/>
    <w:rsid w:val="000C1ED5"/>
    <w:rsid w:val="001A5643"/>
    <w:rsid w:val="001B0F20"/>
    <w:rsid w:val="001B1395"/>
    <w:rsid w:val="001D32F2"/>
    <w:rsid w:val="002600EC"/>
    <w:rsid w:val="00276A81"/>
    <w:rsid w:val="0041065F"/>
    <w:rsid w:val="004E4369"/>
    <w:rsid w:val="006E20E2"/>
    <w:rsid w:val="007619F2"/>
    <w:rsid w:val="007B41FB"/>
    <w:rsid w:val="008602F8"/>
    <w:rsid w:val="00863DB6"/>
    <w:rsid w:val="00871DFE"/>
    <w:rsid w:val="0092124D"/>
    <w:rsid w:val="00980F3A"/>
    <w:rsid w:val="009E6B12"/>
    <w:rsid w:val="00A8364A"/>
    <w:rsid w:val="00BD1969"/>
    <w:rsid w:val="00C11CFF"/>
    <w:rsid w:val="00E12BE9"/>
    <w:rsid w:val="00E72A5A"/>
    <w:rsid w:val="00E8495F"/>
    <w:rsid w:val="00EE3EFF"/>
    <w:rsid w:val="00F82BCD"/>
    <w:rsid w:val="00FD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5C4A2"/>
  <w15:chartTrackingRefBased/>
  <w15:docId w15:val="{27B102BD-96F4-42B8-93E7-6BC1ED7C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1FB"/>
    <w:pPr>
      <w:keepNext/>
      <w:spacing w:after="120"/>
    </w:pPr>
    <w:rPr>
      <w:rFonts w:ascii="Open Sans" w:hAnsi="Open Sans" w:cs="Arial"/>
      <w:bCs/>
      <w:sz w:val="18"/>
      <w:szCs w:val="24"/>
      <w:lang w:eastAsia="en-US"/>
    </w:rPr>
  </w:style>
  <w:style w:type="paragraph" w:styleId="Heading1">
    <w:name w:val="heading 1"/>
    <w:basedOn w:val="Normal"/>
    <w:next w:val="Normal"/>
    <w:link w:val="Heading1Char"/>
    <w:qFormat/>
    <w:rsid w:val="001B0F20"/>
    <w:pPr>
      <w:numPr>
        <w:numId w:val="5"/>
      </w:numPr>
      <w:spacing w:before="240" w:after="60"/>
      <w:outlineLvl w:val="0"/>
    </w:pPr>
    <w:rPr>
      <w:b/>
      <w:bCs w:val="0"/>
      <w:kern w:val="32"/>
      <w:sz w:val="32"/>
      <w:szCs w:val="32"/>
    </w:rPr>
  </w:style>
  <w:style w:type="paragraph" w:styleId="Heading2">
    <w:name w:val="heading 2"/>
    <w:basedOn w:val="Normal"/>
    <w:next w:val="Normal"/>
    <w:link w:val="Heading2Char"/>
    <w:qFormat/>
    <w:rsid w:val="006E20E2"/>
    <w:pPr>
      <w:numPr>
        <w:ilvl w:val="1"/>
        <w:numId w:val="5"/>
      </w:numPr>
      <w:spacing w:before="240" w:after="60"/>
      <w:outlineLvl w:val="1"/>
    </w:pPr>
    <w:rPr>
      <w:b/>
      <w:bCs w:val="0"/>
      <w:iCs/>
      <w:sz w:val="28"/>
      <w:szCs w:val="28"/>
    </w:rPr>
  </w:style>
  <w:style w:type="paragraph" w:styleId="Heading3">
    <w:name w:val="heading 3"/>
    <w:aliases w:val="Text"/>
    <w:basedOn w:val="Normal"/>
    <w:next w:val="Normal"/>
    <w:link w:val="Heading3Char"/>
    <w:qFormat/>
    <w:rsid w:val="006E20E2"/>
    <w:pPr>
      <w:keepLines/>
      <w:numPr>
        <w:ilvl w:val="2"/>
        <w:numId w:val="5"/>
      </w:numPr>
      <w:spacing w:before="240" w:after="60"/>
      <w:outlineLvl w:val="2"/>
    </w:pPr>
    <w:rPr>
      <w:bCs w:val="0"/>
      <w:szCs w:val="26"/>
    </w:rPr>
  </w:style>
  <w:style w:type="paragraph" w:styleId="Heading4">
    <w:name w:val="heading 4"/>
    <w:basedOn w:val="Heading3"/>
    <w:next w:val="Normal"/>
    <w:link w:val="Heading4Char"/>
    <w:uiPriority w:val="9"/>
    <w:unhideWhenUsed/>
    <w:qFormat/>
    <w:rsid w:val="00BD1969"/>
    <w:pPr>
      <w:numPr>
        <w:ilvl w:val="3"/>
      </w:numPr>
      <w:spacing w:before="0" w:after="120"/>
      <w:outlineLvl w:val="3"/>
    </w:pPr>
    <w:rPr>
      <w:rFonts w:eastAsiaTheme="majorEastAsia" w:cstheme="majorBidi"/>
      <w:bCs/>
      <w:kern w:val="32"/>
    </w:rPr>
  </w:style>
  <w:style w:type="paragraph" w:styleId="Heading5">
    <w:name w:val="heading 5"/>
    <w:basedOn w:val="Heading4"/>
    <w:next w:val="Normal"/>
    <w:link w:val="Heading5Char"/>
    <w:uiPriority w:val="9"/>
    <w:unhideWhenUsed/>
    <w:qFormat/>
    <w:rsid w:val="00BD1969"/>
    <w:pPr>
      <w:keepLines w:val="0"/>
      <w:numPr>
        <w:ilvl w:val="4"/>
      </w:numPr>
      <w:outlineLvl w:val="4"/>
    </w:pPr>
  </w:style>
  <w:style w:type="paragraph" w:styleId="Heading6">
    <w:name w:val="heading 6"/>
    <w:basedOn w:val="Heading5"/>
    <w:next w:val="Normal"/>
    <w:link w:val="Heading6Char"/>
    <w:uiPriority w:val="9"/>
    <w:unhideWhenUsed/>
    <w:qFormat/>
    <w:rsid w:val="00BD1969"/>
    <w:pPr>
      <w:numPr>
        <w:ilvl w:val="5"/>
      </w:numPr>
      <w:outlineLvl w:val="5"/>
    </w:pPr>
    <w:rPr>
      <w:iCs/>
    </w:rPr>
  </w:style>
  <w:style w:type="paragraph" w:styleId="Heading7">
    <w:name w:val="heading 7"/>
    <w:basedOn w:val="Heading6"/>
    <w:next w:val="Normal"/>
    <w:link w:val="Heading7Char"/>
    <w:uiPriority w:val="9"/>
    <w:unhideWhenUsed/>
    <w:qFormat/>
    <w:rsid w:val="00BD1969"/>
    <w:pPr>
      <w:numPr>
        <w:ilvl w:val="6"/>
      </w:numPr>
      <w:outlineLvl w:val="6"/>
    </w:pPr>
    <w:rPr>
      <w:iCs w:val="0"/>
    </w:rPr>
  </w:style>
  <w:style w:type="paragraph" w:styleId="Heading8">
    <w:name w:val="heading 8"/>
    <w:basedOn w:val="Heading7"/>
    <w:next w:val="Normal"/>
    <w:link w:val="Heading8Char"/>
    <w:uiPriority w:val="9"/>
    <w:unhideWhenUsed/>
    <w:qFormat/>
    <w:rsid w:val="00BD1969"/>
    <w:pPr>
      <w:numPr>
        <w:ilvl w:val="7"/>
      </w:numPr>
      <w:outlineLvl w:val="7"/>
    </w:pPr>
    <w:rPr>
      <w:szCs w:val="20"/>
    </w:rPr>
  </w:style>
  <w:style w:type="paragraph" w:styleId="Heading9">
    <w:name w:val="heading 9"/>
    <w:basedOn w:val="Heading8"/>
    <w:next w:val="Normal"/>
    <w:link w:val="Heading9Char"/>
    <w:uiPriority w:val="9"/>
    <w:unhideWhenUsed/>
    <w:qFormat/>
    <w:rsid w:val="00BD1969"/>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2600EC"/>
    <w:pPr>
      <w:keepLines/>
      <w:spacing w:after="0" w:line="259" w:lineRule="auto"/>
      <w:outlineLvl w:val="9"/>
    </w:pPr>
    <w:rPr>
      <w:rFonts w:eastAsiaTheme="majorEastAsia" w:cstheme="majorBidi"/>
      <w:b w:val="0"/>
      <w:kern w:val="0"/>
      <w:lang w:val="en-US"/>
    </w:rPr>
  </w:style>
  <w:style w:type="character" w:customStyle="1" w:styleId="Heading4Char">
    <w:name w:val="Heading 4 Char"/>
    <w:basedOn w:val="DefaultParagraphFont"/>
    <w:link w:val="Heading4"/>
    <w:uiPriority w:val="9"/>
    <w:rsid w:val="00BD1969"/>
    <w:rPr>
      <w:rFonts w:ascii="Open Sans" w:eastAsiaTheme="majorEastAsia" w:hAnsi="Open Sans" w:cstheme="majorBidi"/>
      <w:bCs/>
      <w:kern w:val="32"/>
      <w:sz w:val="18"/>
      <w:szCs w:val="26"/>
      <w:lang w:eastAsia="en-US"/>
    </w:rPr>
  </w:style>
  <w:style w:type="character" w:customStyle="1" w:styleId="Heading5Char">
    <w:name w:val="Heading 5 Char"/>
    <w:basedOn w:val="DefaultParagraphFont"/>
    <w:link w:val="Heading5"/>
    <w:uiPriority w:val="9"/>
    <w:rsid w:val="00BD1969"/>
    <w:rPr>
      <w:rFonts w:ascii="Open Sans" w:eastAsiaTheme="majorEastAsia" w:hAnsi="Open Sans" w:cstheme="majorBidi"/>
      <w:bCs/>
      <w:kern w:val="32"/>
      <w:sz w:val="18"/>
      <w:szCs w:val="26"/>
      <w:lang w:eastAsia="en-US"/>
    </w:rPr>
  </w:style>
  <w:style w:type="character" w:customStyle="1" w:styleId="Heading6Char">
    <w:name w:val="Heading 6 Char"/>
    <w:basedOn w:val="DefaultParagraphFont"/>
    <w:link w:val="Heading6"/>
    <w:uiPriority w:val="9"/>
    <w:rsid w:val="00BD1969"/>
    <w:rPr>
      <w:rFonts w:ascii="Open Sans" w:eastAsiaTheme="majorEastAsia" w:hAnsi="Open Sans" w:cstheme="majorBidi"/>
      <w:bCs/>
      <w:iCs/>
      <w:kern w:val="32"/>
      <w:sz w:val="18"/>
      <w:szCs w:val="26"/>
      <w:lang w:eastAsia="en-US"/>
    </w:rPr>
  </w:style>
  <w:style w:type="character" w:customStyle="1" w:styleId="Heading7Char">
    <w:name w:val="Heading 7 Char"/>
    <w:basedOn w:val="DefaultParagraphFont"/>
    <w:link w:val="Heading7"/>
    <w:uiPriority w:val="9"/>
    <w:rsid w:val="00BD1969"/>
    <w:rPr>
      <w:rFonts w:ascii="Open Sans" w:eastAsiaTheme="majorEastAsia" w:hAnsi="Open Sans" w:cstheme="majorBidi"/>
      <w:bCs/>
      <w:kern w:val="32"/>
      <w:sz w:val="18"/>
      <w:szCs w:val="26"/>
      <w:lang w:eastAsia="en-US"/>
    </w:rPr>
  </w:style>
  <w:style w:type="character" w:customStyle="1" w:styleId="Heading8Char">
    <w:name w:val="Heading 8 Char"/>
    <w:basedOn w:val="DefaultParagraphFont"/>
    <w:link w:val="Heading8"/>
    <w:uiPriority w:val="9"/>
    <w:rsid w:val="00BD1969"/>
    <w:rPr>
      <w:rFonts w:ascii="Open Sans" w:eastAsiaTheme="majorEastAsia" w:hAnsi="Open Sans" w:cstheme="majorBidi"/>
      <w:bCs/>
      <w:kern w:val="32"/>
      <w:sz w:val="18"/>
      <w:lang w:eastAsia="en-US"/>
    </w:rPr>
  </w:style>
  <w:style w:type="character" w:customStyle="1" w:styleId="Heading9Char">
    <w:name w:val="Heading 9 Char"/>
    <w:basedOn w:val="DefaultParagraphFont"/>
    <w:link w:val="Heading9"/>
    <w:uiPriority w:val="9"/>
    <w:rsid w:val="00BD1969"/>
    <w:rPr>
      <w:rFonts w:ascii="Open Sans" w:eastAsiaTheme="majorEastAsia" w:hAnsi="Open Sans" w:cstheme="majorBidi"/>
      <w:bCs/>
      <w:iCs/>
      <w:kern w:val="32"/>
      <w:sz w:val="18"/>
      <w:lang w:eastAsia="en-US"/>
    </w:rPr>
  </w:style>
  <w:style w:type="character" w:customStyle="1" w:styleId="Heading1Char">
    <w:name w:val="Heading 1 Char"/>
    <w:basedOn w:val="DefaultParagraphFont"/>
    <w:link w:val="Heading1"/>
    <w:rsid w:val="001B0F20"/>
    <w:rPr>
      <w:rFonts w:ascii="Open Sans" w:hAnsi="Open Sans" w:cs="Arial"/>
      <w:b/>
      <w:kern w:val="32"/>
      <w:sz w:val="32"/>
      <w:szCs w:val="32"/>
      <w:lang w:eastAsia="en-US"/>
    </w:rPr>
  </w:style>
  <w:style w:type="character" w:customStyle="1" w:styleId="Heading2Char">
    <w:name w:val="Heading 2 Char"/>
    <w:basedOn w:val="Heading1Char"/>
    <w:link w:val="Heading2"/>
    <w:rsid w:val="006E20E2"/>
    <w:rPr>
      <w:rFonts w:ascii="Open Sans" w:hAnsi="Open Sans" w:cs="Arial"/>
      <w:b/>
      <w:iCs/>
      <w:kern w:val="32"/>
      <w:sz w:val="28"/>
      <w:szCs w:val="28"/>
      <w:lang w:eastAsia="en-US"/>
    </w:rPr>
  </w:style>
  <w:style w:type="character" w:customStyle="1" w:styleId="Heading3Char">
    <w:name w:val="Heading 3 Char"/>
    <w:aliases w:val="Text Char"/>
    <w:basedOn w:val="Heading2Char"/>
    <w:link w:val="Heading3"/>
    <w:rsid w:val="006E20E2"/>
    <w:rPr>
      <w:rFonts w:ascii="Open Sans" w:hAnsi="Open Sans" w:cs="Arial"/>
      <w:b w:val="0"/>
      <w:iCs w:val="0"/>
      <w:kern w:val="32"/>
      <w:sz w:val="18"/>
      <w:szCs w:val="26"/>
      <w:lang w:eastAsia="en-US"/>
    </w:rPr>
  </w:style>
  <w:style w:type="paragraph" w:styleId="Footer">
    <w:name w:val="footer"/>
    <w:basedOn w:val="Normal"/>
    <w:link w:val="FooterChar"/>
    <w:uiPriority w:val="99"/>
    <w:unhideWhenUsed/>
    <w:rsid w:val="00BD1969"/>
    <w:pPr>
      <w:pBdr>
        <w:top w:val="single" w:sz="4" w:space="1" w:color="auto"/>
      </w:pBdr>
      <w:tabs>
        <w:tab w:val="right" w:pos="9639"/>
      </w:tabs>
      <w:spacing w:after="0"/>
    </w:pPr>
    <w:rPr>
      <w:noProof/>
      <w:sz w:val="16"/>
      <w:szCs w:val="16"/>
    </w:rPr>
  </w:style>
  <w:style w:type="character" w:customStyle="1" w:styleId="FooterChar">
    <w:name w:val="Footer Char"/>
    <w:basedOn w:val="DefaultParagraphFont"/>
    <w:link w:val="Footer"/>
    <w:uiPriority w:val="99"/>
    <w:rsid w:val="00BD1969"/>
    <w:rPr>
      <w:rFonts w:ascii="Neo Sans Std" w:hAnsi="Neo Sans Std" w:cs="Arial"/>
      <w:bCs/>
      <w:noProof/>
      <w:sz w:val="16"/>
      <w:szCs w:val="16"/>
      <w:lang w:eastAsia="en-US"/>
    </w:rPr>
  </w:style>
  <w:style w:type="paragraph" w:styleId="ListParagraph">
    <w:name w:val="List Paragraph"/>
    <w:basedOn w:val="Normal"/>
    <w:uiPriority w:val="34"/>
    <w:qFormat/>
    <w:rsid w:val="00BD1969"/>
    <w:pPr>
      <w:ind w:left="720"/>
      <w:contextualSpacing/>
    </w:pPr>
  </w:style>
  <w:style w:type="paragraph" w:styleId="Header">
    <w:name w:val="header"/>
    <w:basedOn w:val="Normal"/>
    <w:link w:val="HeaderChar"/>
    <w:uiPriority w:val="99"/>
    <w:unhideWhenUsed/>
    <w:rsid w:val="006E20E2"/>
    <w:pPr>
      <w:tabs>
        <w:tab w:val="center" w:pos="4513"/>
        <w:tab w:val="right" w:pos="9026"/>
      </w:tabs>
      <w:spacing w:after="0"/>
    </w:pPr>
  </w:style>
  <w:style w:type="character" w:customStyle="1" w:styleId="HeaderChar">
    <w:name w:val="Header Char"/>
    <w:basedOn w:val="DefaultParagraphFont"/>
    <w:link w:val="Header"/>
    <w:uiPriority w:val="99"/>
    <w:rsid w:val="006E20E2"/>
    <w:rPr>
      <w:rFonts w:ascii="Neo Sans Std" w:hAnsi="Neo Sans Std" w:cs="Arial"/>
      <w:bCs/>
      <w:sz w:val="18"/>
      <w:szCs w:val="24"/>
      <w:lang w:eastAsia="en-US"/>
    </w:rPr>
  </w:style>
  <w:style w:type="paragraph" w:customStyle="1" w:styleId="Section">
    <w:name w:val="Section"/>
    <w:basedOn w:val="Normal"/>
    <w:qFormat/>
    <w:rsid w:val="00276A81"/>
    <w:pPr>
      <w:keepNext w:val="0"/>
      <w:pageBreakBefore/>
      <w:spacing w:before="1200"/>
    </w:pPr>
    <w:rPr>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F290402C8334F8AEE4D112AB77323" ma:contentTypeVersion="6" ma:contentTypeDescription="Create a new document." ma:contentTypeScope="" ma:versionID="3bbeebb69c9890162ce8dff8c25b2cf3">
  <xsd:schema xmlns:xsd="http://www.w3.org/2001/XMLSchema" xmlns:xs="http://www.w3.org/2001/XMLSchema" xmlns:p="http://schemas.microsoft.com/office/2006/metadata/properties" xmlns:ns2="4347d1c3-9d58-4e95-a1fe-9b736facbe6e" xmlns:ns3="8cde24a3-9c83-431c-a0c8-042b92d0b3e8" targetNamespace="http://schemas.microsoft.com/office/2006/metadata/properties" ma:root="true" ma:fieldsID="97e8106bce3685a9f2cd8485093d7ad3" ns2:_="" ns3:_="">
    <xsd:import namespace="4347d1c3-9d58-4e95-a1fe-9b736facbe6e"/>
    <xsd:import namespace="8cde24a3-9c83-431c-a0c8-042b92d0b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7d1c3-9d58-4e95-a1fe-9b736facb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de24a3-9c83-431c-a0c8-042b92d0b3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DBC9E-A577-4FBE-A023-AD75F7B0B4C9}">
  <ds:schemaRefs>
    <ds:schemaRef ds:uri="8cde24a3-9c83-431c-a0c8-042b92d0b3e8"/>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4347d1c3-9d58-4e95-a1fe-9b736facbe6e"/>
  </ds:schemaRefs>
</ds:datastoreItem>
</file>

<file path=customXml/itemProps2.xml><?xml version="1.0" encoding="utf-8"?>
<ds:datastoreItem xmlns:ds="http://schemas.openxmlformats.org/officeDocument/2006/customXml" ds:itemID="{427B9239-B33B-47E2-AEB4-6F122817C0CA}">
  <ds:schemaRefs>
    <ds:schemaRef ds:uri="http://schemas.microsoft.com/sharepoint/v3/contenttype/forms"/>
  </ds:schemaRefs>
</ds:datastoreItem>
</file>

<file path=customXml/itemProps3.xml><?xml version="1.0" encoding="utf-8"?>
<ds:datastoreItem xmlns:ds="http://schemas.openxmlformats.org/officeDocument/2006/customXml" ds:itemID="{9B4520CA-F8B2-4FDD-BD05-E9E19ADA0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7d1c3-9d58-4e95-a1fe-9b736facbe6e"/>
    <ds:schemaRef ds:uri="8cde24a3-9c83-431c-a0c8-042b92d0b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96648-E26F-49E3-AECA-6E709F1A1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2466</Words>
  <Characters>11609</Characters>
  <Application>Microsoft Office Word</Application>
  <DocSecurity>0</DocSecurity>
  <Lines>96</Lines>
  <Paragraphs>28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Model procedural rules</vt:lpstr>
      <vt:lpstr>    Model Standing Orders for Party Units</vt:lpstr>
      <vt:lpstr>        These model procedural rules are designed to provide a framework for well-ordere</vt:lpstr>
      <vt:lpstr>        Throughout these rules alternative ‘A’ is for Party units which have a delegate </vt:lpstr>
    </vt:vector>
  </TitlesOfParts>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Foster</dc:creator>
  <cp:keywords/>
  <dc:description/>
  <cp:lastModifiedBy>Ian Foster</cp:lastModifiedBy>
  <cp:revision>3</cp:revision>
  <dcterms:created xsi:type="dcterms:W3CDTF">2021-02-05T09:36:00Z</dcterms:created>
  <dcterms:modified xsi:type="dcterms:W3CDTF">2021-02-05T09:38:00Z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0x010100739F290402C8334F8AEE4D112AB77323</vt:lpwstr>
  </property>
</Properties>
</file>